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25F00" w14:paraId="29A07644" w14:textId="77777777">
        <w:tc>
          <w:tcPr>
            <w:tcW w:w="3348" w:type="dxa"/>
            <w:tcBorders>
              <w:top w:val="nil"/>
              <w:left w:val="nil"/>
              <w:bottom w:val="nil"/>
              <w:right w:val="nil"/>
              <w:tl2br w:val="nil"/>
              <w:tr2bl w:val="nil"/>
            </w:tcBorders>
            <w:tcMar>
              <w:top w:w="0" w:type="dxa"/>
              <w:left w:w="108" w:type="dxa"/>
              <w:bottom w:w="0" w:type="dxa"/>
              <w:right w:w="108" w:type="dxa"/>
            </w:tcMar>
          </w:tcPr>
          <w:p w14:paraId="443F7F5E" w14:textId="2332301D" w:rsidR="0008625D" w:rsidRDefault="0008625D">
            <w:pPr>
              <w:jc w:val="center"/>
            </w:pPr>
            <w:r>
              <w:rPr>
                <w:b/>
                <w:bCs/>
              </w:rPr>
              <w:t>THE STANDING COMMITTEE OF THE NATIONAL ASSEMBLY-------</w:t>
            </w:r>
          </w:p>
        </w:tc>
        <w:tc>
          <w:tcPr>
            <w:tcW w:w="5508" w:type="dxa"/>
            <w:tcBorders>
              <w:top w:val="nil"/>
              <w:left w:val="nil"/>
              <w:bottom w:val="nil"/>
              <w:right w:val="nil"/>
              <w:tl2br w:val="nil"/>
              <w:tr2bl w:val="nil"/>
            </w:tcBorders>
            <w:tcMar>
              <w:top w:w="0" w:type="dxa"/>
              <w:left w:w="108" w:type="dxa"/>
              <w:bottom w:w="0" w:type="dxa"/>
              <w:right w:w="108" w:type="dxa"/>
            </w:tcMar>
          </w:tcPr>
          <w:p w14:paraId="551E03AB" w14:textId="77777777" w:rsidR="0085338D" w:rsidRDefault="0008625D">
            <w:pPr>
              <w:jc w:val="center"/>
              <w:rPr>
                <w:b/>
                <w:bCs/>
                <w:lang w:val="vi-VN"/>
              </w:rPr>
            </w:pPr>
            <w:r>
              <w:rPr>
                <w:b/>
                <w:bCs/>
              </w:rPr>
              <w:t>SOCIALIST REPUBLIC OF VIETNAM</w:t>
            </w:r>
          </w:p>
          <w:p w14:paraId="38CBC4C1" w14:textId="77777777" w:rsidR="0085338D" w:rsidRDefault="0008625D" w:rsidP="0085338D">
            <w:pPr>
              <w:jc w:val="center"/>
              <w:rPr>
                <w:b/>
                <w:bCs/>
                <w:lang w:val="vi-VN"/>
              </w:rPr>
            </w:pPr>
            <w:r>
              <w:rPr>
                <w:b/>
                <w:bCs/>
              </w:rPr>
              <w:t xml:space="preserve">Independence - Freedom - Happiness </w:t>
            </w:r>
          </w:p>
          <w:p w14:paraId="53060952" w14:textId="7254C30D" w:rsidR="0008625D" w:rsidRDefault="0008625D" w:rsidP="0085338D">
            <w:pPr>
              <w:jc w:val="center"/>
            </w:pPr>
            <w:r>
              <w:rPr>
                <w:b/>
                <w:bCs/>
              </w:rPr>
              <w:t>---------------</w:t>
            </w:r>
          </w:p>
        </w:tc>
      </w:tr>
      <w:tr w:rsidR="00D25F00" w14:paraId="190113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BE5E2A0" w14:textId="77777777" w:rsidR="0008625D" w:rsidRDefault="0008625D">
            <w:pPr>
              <w:jc w:val="center"/>
            </w:pPr>
            <w:r>
              <w:t>Resolution No. 08/2021/NQ-UBTVQH15</w:t>
            </w:r>
          </w:p>
        </w:tc>
        <w:tc>
          <w:tcPr>
            <w:tcW w:w="5508" w:type="dxa"/>
            <w:tcBorders>
              <w:top w:val="nil"/>
              <w:left w:val="nil"/>
              <w:bottom w:val="nil"/>
              <w:right w:val="nil"/>
              <w:tl2br w:val="nil"/>
              <w:tr2bl w:val="nil"/>
            </w:tcBorders>
            <w:tcMar>
              <w:top w:w="0" w:type="dxa"/>
              <w:left w:w="108" w:type="dxa"/>
              <w:bottom w:w="0" w:type="dxa"/>
              <w:right w:w="108" w:type="dxa"/>
            </w:tcMar>
          </w:tcPr>
          <w:p w14:paraId="0D33D863" w14:textId="77777777" w:rsidR="0008625D" w:rsidRDefault="0008625D">
            <w:pPr>
              <w:jc w:val="right"/>
            </w:pPr>
            <w:r>
              <w:rPr>
                <w:i/>
                <w:iCs/>
              </w:rPr>
              <w:t>Hanoi, November 26, 2021</w:t>
            </w:r>
          </w:p>
        </w:tc>
      </w:tr>
    </w:tbl>
    <w:p w14:paraId="595B9E4C" w14:textId="77777777" w:rsidR="0008625D" w:rsidRDefault="0008625D">
      <w:pPr>
        <w:spacing w:after="120"/>
      </w:pPr>
      <w:r>
        <w:t> </w:t>
      </w:r>
    </w:p>
    <w:p w14:paraId="2AD49F07" w14:textId="77777777" w:rsidR="0008625D" w:rsidRDefault="0008625D">
      <w:pPr>
        <w:spacing w:after="120"/>
        <w:jc w:val="center"/>
      </w:pPr>
      <w:bookmarkStart w:id="0" w:name="loai_1"/>
      <w:r>
        <w:rPr>
          <w:b/>
          <w:bCs/>
        </w:rPr>
        <w:t>RESOLUTION</w:t>
      </w:r>
      <w:bookmarkEnd w:id="0"/>
    </w:p>
    <w:p w14:paraId="39E5AC15" w14:textId="77777777" w:rsidR="0008625D" w:rsidRDefault="0008625D">
      <w:pPr>
        <w:spacing w:after="120"/>
        <w:jc w:val="center"/>
      </w:pPr>
      <w:bookmarkStart w:id="1" w:name="loai_1_name"/>
      <w:r>
        <w:t>INTERPRETATION OF CLAUSE 1, ARTICLE 289 OF THE PENAL CODE</w:t>
      </w:r>
      <w:bookmarkEnd w:id="1"/>
    </w:p>
    <w:p w14:paraId="3B07619E" w14:textId="77777777" w:rsidR="0008625D" w:rsidRDefault="0008625D">
      <w:pPr>
        <w:spacing w:after="120"/>
        <w:jc w:val="center"/>
      </w:pPr>
      <w:r>
        <w:rPr>
          <w:b/>
          <w:bCs/>
        </w:rPr>
        <w:t>STANDING COMMITTEE OF THE NATIONAL ASSEMBLY</w:t>
      </w:r>
    </w:p>
    <w:p w14:paraId="2538C8E3" w14:textId="77777777" w:rsidR="0008625D" w:rsidRDefault="0008625D">
      <w:pPr>
        <w:spacing w:after="120"/>
      </w:pPr>
      <w:r>
        <w:rPr>
          <w:i/>
          <w:iCs/>
        </w:rPr>
        <w:t>Pursuant to the Constitution of the Socialist Republic of Vietnam;</w:t>
      </w:r>
      <w:bookmarkStart w:id="2" w:name="tvpllink_khhhnejlqt"/>
      <w:bookmarkEnd w:id="2"/>
    </w:p>
    <w:p w14:paraId="0E7F61D1" w14:textId="77777777" w:rsidR="0008625D" w:rsidRDefault="0008625D">
      <w:pPr>
        <w:spacing w:after="120"/>
      </w:pPr>
      <w:r>
        <w:rPr>
          <w:i/>
          <w:iCs/>
        </w:rPr>
        <w:t>Pursuant to the Law on Organization of the National Assembly No. 57/2014/QH13 which has been amended and supplemented a number of articles under Law No. 65/2020/QH14;</w:t>
      </w:r>
      <w:bookmarkStart w:id="3" w:name="tvpllink_guhkadvvas"/>
      <w:bookmarkStart w:id="4" w:name="tvpllink_fztfrytpfv"/>
      <w:bookmarkEnd w:id="3"/>
      <w:bookmarkEnd w:id="4"/>
    </w:p>
    <w:p w14:paraId="47D84EFD" w14:textId="77777777" w:rsidR="0008625D" w:rsidRDefault="0008625D">
      <w:pPr>
        <w:spacing w:after="120"/>
      </w:pPr>
      <w:r>
        <w:rPr>
          <w:i/>
          <w:iCs/>
        </w:rPr>
        <w:t>Pursuant to the Law on Promulgation of Legal Documents No. 80/2015/QH13, which has been amended and supplemented by a number of articles under Law No. 63/2020/QH14;</w:t>
      </w:r>
      <w:bookmarkStart w:id="5" w:name="tvpllink_vljtiegwee"/>
      <w:bookmarkStart w:id="6" w:name="tvpllink_byajecjrvj"/>
      <w:bookmarkEnd w:id="5"/>
      <w:bookmarkEnd w:id="6"/>
    </w:p>
    <w:p w14:paraId="505B255D" w14:textId="77777777" w:rsidR="0008625D" w:rsidRDefault="0008625D">
      <w:pPr>
        <w:spacing w:after="120"/>
      </w:pPr>
      <w:r>
        <w:rPr>
          <w:i/>
          <w:iCs/>
        </w:rPr>
        <w:t>Pursuant to the Criminal Code No. 100/2015/QH13 which has been amended and supplemented by Law No. 12/2017/QH14;</w:t>
      </w:r>
      <w:bookmarkStart w:id="7" w:name="tvpllink_rabuqzntjc"/>
      <w:bookmarkStart w:id="8" w:name="tvpllink_tedsuyuset"/>
      <w:bookmarkEnd w:id="7"/>
      <w:bookmarkEnd w:id="8"/>
    </w:p>
    <w:p w14:paraId="53B53860" w14:textId="77777777" w:rsidR="0008625D" w:rsidRDefault="0008625D">
      <w:pPr>
        <w:spacing w:after="120"/>
        <w:jc w:val="center"/>
      </w:pPr>
      <w:r>
        <w:rPr>
          <w:b/>
          <w:bCs/>
        </w:rPr>
        <w:t>RESOLVED:</w:t>
      </w:r>
    </w:p>
    <w:p w14:paraId="6A40A1AD" w14:textId="77777777" w:rsidR="0008625D" w:rsidRDefault="0008625D">
      <w:pPr>
        <w:shd w:val="solid" w:color="FFFFFF" w:fill="auto"/>
        <w:spacing w:after="120"/>
      </w:pPr>
      <w:bookmarkStart w:id="9" w:name="dieu_1"/>
      <w:r>
        <w:rPr>
          <w:b/>
          <w:bCs/>
          <w:color w:val="000000"/>
        </w:rPr>
        <w:t>Article 1. Interpretation of Clause 1, Article 289 of the Criminal Code No. 100/2015/QH13 which has been amended and supplemented by a number of articles under Law No. 12/2017/QH14</w:t>
      </w:r>
      <w:bookmarkStart w:id="10" w:name="dc_1"/>
      <w:bookmarkStart w:id="11" w:name="dieu_1_name"/>
      <w:bookmarkEnd w:id="9"/>
      <w:bookmarkEnd w:id="10"/>
      <w:bookmarkEnd w:id="11"/>
    </w:p>
    <w:p w14:paraId="4C874BC7" w14:textId="77777777" w:rsidR="0008625D" w:rsidRDefault="0008625D">
      <w:pPr>
        <w:spacing w:after="120"/>
      </w:pPr>
      <w:r>
        <w:t>The act of deliberately bypassing warnings, access codes, firewalls, using the administrative rights of others or otherwise illegally infiltrating other people's computer networks, telecommunications networks or electronic means to steal data specified in Clause 1, Article 289 of the Penal Code is understood to include acts of deliberately bypassing warnings,  access codes, firewalls, use of administrative rights of others or otherwise illegally infiltrate computer networks, telecommunications networks or electronic means of others to appropriate data containing trade secrets, including listening, reading, writing, taking photographs, recordings,  recording data containing trade secrets.</w:t>
      </w:r>
      <w:bookmarkStart w:id="12" w:name="dc_2"/>
      <w:bookmarkEnd w:id="12"/>
    </w:p>
    <w:p w14:paraId="7D72FAA4" w14:textId="77777777" w:rsidR="0008625D" w:rsidRDefault="0008625D">
      <w:pPr>
        <w:shd w:val="solid" w:color="FFFFFF" w:fill="auto"/>
        <w:spacing w:after="120"/>
      </w:pPr>
      <w:bookmarkStart w:id="13" w:name="dieu_2"/>
      <w:r>
        <w:rPr>
          <w:b/>
          <w:bCs/>
          <w:color w:val="000000"/>
        </w:rPr>
        <w:t>Article 2. Organization of implementation</w:t>
      </w:r>
      <w:bookmarkEnd w:id="13"/>
    </w:p>
    <w:p w14:paraId="3F064E41" w14:textId="77777777" w:rsidR="0008625D" w:rsidRDefault="0008625D">
      <w:pPr>
        <w:shd w:val="solid" w:color="FFFFFF" w:fill="auto"/>
        <w:spacing w:after="120"/>
      </w:pPr>
      <w:r>
        <w:rPr>
          <w:color w:val="000000"/>
        </w:rPr>
        <w:t>The Government, the Supreme People's Court and the Supreme People's Procuracy shall, within the ambit of their respective functions, tasks and powers, have to implement this Resolution.</w:t>
      </w:r>
    </w:p>
    <w:p w14:paraId="6FF4E402" w14:textId="77777777" w:rsidR="0008625D" w:rsidRDefault="0008625D">
      <w:pPr>
        <w:shd w:val="solid" w:color="FFFFFF" w:fill="auto"/>
        <w:spacing w:after="120"/>
      </w:pPr>
      <w:bookmarkStart w:id="14" w:name="dieu_3"/>
      <w:r>
        <w:rPr>
          <w:b/>
          <w:bCs/>
          <w:color w:val="000000"/>
        </w:rPr>
        <w:t>Article 3. Enforcement effect</w:t>
      </w:r>
      <w:bookmarkEnd w:id="14"/>
    </w:p>
    <w:p w14:paraId="20DC1D1C" w14:textId="77777777" w:rsidR="0008625D" w:rsidRDefault="0008625D">
      <w:pPr>
        <w:shd w:val="solid" w:color="FFFFFF" w:fill="auto"/>
        <w:spacing w:after="120"/>
      </w:pPr>
      <w:r>
        <w:rPr>
          <w:color w:val="000000"/>
        </w:rPr>
        <w:t>1. This Resolution takes effect from January 14, 2022.</w:t>
      </w:r>
    </w:p>
    <w:p w14:paraId="375582BB" w14:textId="77777777" w:rsidR="0008625D" w:rsidRDefault="0008625D">
      <w:pPr>
        <w:shd w:val="solid" w:color="FFFFFF" w:fill="auto"/>
        <w:spacing w:after="120"/>
      </w:pPr>
      <w:r>
        <w:rPr>
          <w:color w:val="000000"/>
        </w:rPr>
        <w:t>2. This Resolution is applied together with the Criminal Code No. 100/2015/QH13 which has been amended and supplemented by Law No. 12/2017/QH14.</w:t>
      </w:r>
      <w:bookmarkStart w:id="15" w:name="tvpllink_rabuqzntjc_1"/>
      <w:bookmarkStart w:id="16" w:name="tvpllink_tedsuyuset_1"/>
      <w:bookmarkEnd w:id="15"/>
      <w:bookmarkEnd w:id="16"/>
    </w:p>
    <w:p w14:paraId="66850551" w14:textId="77777777" w:rsidR="0008625D" w:rsidRDefault="0008625D">
      <w:pPr>
        <w:shd w:val="solid" w:color="FFFFFF" w:fill="auto"/>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D25F00" w14:paraId="54B9E51C" w14:textId="77777777">
        <w:tc>
          <w:tcPr>
            <w:tcW w:w="4068" w:type="dxa"/>
            <w:tcBorders>
              <w:top w:val="nil"/>
              <w:left w:val="nil"/>
              <w:bottom w:val="nil"/>
              <w:right w:val="nil"/>
              <w:tl2br w:val="nil"/>
              <w:tr2bl w:val="nil"/>
            </w:tcBorders>
            <w:tcMar>
              <w:top w:w="0" w:type="dxa"/>
              <w:left w:w="108" w:type="dxa"/>
              <w:bottom w:w="0" w:type="dxa"/>
              <w:right w:w="108" w:type="dxa"/>
            </w:tcMar>
          </w:tcPr>
          <w:p w14:paraId="1829D5E9" w14:textId="77777777" w:rsidR="0008625D" w:rsidRDefault="0008625D">
            <w:r>
              <w:rPr>
                <w:b/>
                <w:bCs/>
              </w:rPr>
              <w:t> </w:t>
            </w:r>
          </w:p>
        </w:tc>
        <w:tc>
          <w:tcPr>
            <w:tcW w:w="4788" w:type="dxa"/>
            <w:tcBorders>
              <w:top w:val="nil"/>
              <w:left w:val="nil"/>
              <w:bottom w:val="nil"/>
              <w:right w:val="nil"/>
              <w:tl2br w:val="nil"/>
              <w:tr2bl w:val="nil"/>
            </w:tcBorders>
            <w:tcMar>
              <w:top w:w="0" w:type="dxa"/>
              <w:left w:w="108" w:type="dxa"/>
              <w:bottom w:w="0" w:type="dxa"/>
              <w:right w:w="108" w:type="dxa"/>
            </w:tcMar>
          </w:tcPr>
          <w:p w14:paraId="18000B30" w14:textId="77777777" w:rsidR="0008625D" w:rsidRDefault="0008625D">
            <w:pPr>
              <w:jc w:val="center"/>
            </w:pPr>
            <w:r>
              <w:rPr>
                <w:b/>
                <w:bCs/>
              </w:rPr>
              <w:t>TM. NATIONAL ASSEMBLY STANDING COMMITTEECHAIRMAN</w:t>
            </w:r>
            <w:r w:rsidRPr="00864759">
              <w:rPr>
                <w:b/>
                <w:bCs/>
              </w:rPr>
              <w:br/>
            </w:r>
            <w:r w:rsidRPr="00864759">
              <w:rPr>
                <w:b/>
                <w:bCs/>
              </w:rPr>
              <w:lastRenderedPageBreak/>
              <w:br/>
            </w:r>
            <w:r w:rsidRPr="00864759">
              <w:rPr>
                <w:b/>
                <w:bCs/>
              </w:rPr>
              <w:br/>
            </w:r>
            <w:r w:rsidRPr="00864759">
              <w:rPr>
                <w:b/>
                <w:bCs/>
              </w:rPr>
              <w:br/>
            </w:r>
            <w:r w:rsidRPr="00864759">
              <w:rPr>
                <w:b/>
                <w:bCs/>
              </w:rPr>
              <w:br/>
              <w:t>VUONG DINH HUE</w:t>
            </w:r>
          </w:p>
        </w:tc>
      </w:tr>
    </w:tbl>
    <w:p w14:paraId="7A97579B" w14:textId="48092DE3" w:rsidR="0008625D" w:rsidRDefault="0008625D">
      <w:pPr>
        <w:shd w:val="solid" w:color="FFFFFF" w:fill="auto"/>
        <w:spacing w:after="120"/>
      </w:pPr>
      <w:r>
        <w:rPr>
          <w:color w:val="000000"/>
          <w:lang w:val="nb-NO"/>
        </w:rPr>
        <w:lastRenderedPageBreak/>
        <w:t> </w:t>
      </w:r>
    </w:p>
    <w:sectPr w:rsidR="000862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8FCFF" w14:textId="77777777" w:rsidR="00864759" w:rsidRDefault="00864759" w:rsidP="00864759">
      <w:r>
        <w:separator/>
      </w:r>
    </w:p>
  </w:endnote>
  <w:endnote w:type="continuationSeparator" w:id="0">
    <w:p w14:paraId="5A8DE474" w14:textId="77777777" w:rsidR="00864759" w:rsidRDefault="00864759" w:rsidP="0086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F4E1" w14:textId="77777777" w:rsidR="00FD362F" w:rsidRDefault="00FD3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EFDD" w14:textId="77777777" w:rsidR="00FD362F" w:rsidRPr="001E142E" w:rsidRDefault="00FD362F" w:rsidP="00FD362F">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08D088EB" w14:textId="2F1E9C17" w:rsidR="00864759" w:rsidRPr="00FD362F" w:rsidRDefault="00FD362F" w:rsidP="00FD362F">
    <w:pPr>
      <w:pStyle w:val="Footer"/>
      <w:tabs>
        <w:tab w:val="left" w:pos="824"/>
      </w:tabs>
      <w:jc w:val="both"/>
      <w:rPr>
        <w:color w:val="2C3579"/>
        <w:sz w:val="14"/>
        <w:szCs w:val="14"/>
        <w:lang w:val="vi-VN"/>
      </w:rPr>
    </w:pPr>
    <w:r w:rsidRPr="007B5912">
      <w:rPr>
        <w:color w:val="2C3579"/>
        <w:sz w:val="14"/>
        <w:szCs w:val="14"/>
      </w:rPr>
      <w:t>Translated by An Law Vietnam</w:t>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F1C7" w14:textId="77777777" w:rsidR="00FD362F" w:rsidRDefault="00FD3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6E12" w14:textId="77777777" w:rsidR="00864759" w:rsidRDefault="00864759" w:rsidP="00864759">
      <w:r>
        <w:separator/>
      </w:r>
    </w:p>
  </w:footnote>
  <w:footnote w:type="continuationSeparator" w:id="0">
    <w:p w14:paraId="6CBBF8F8" w14:textId="77777777" w:rsidR="00864759" w:rsidRDefault="00864759" w:rsidP="00864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0221" w14:textId="77777777" w:rsidR="00FD362F" w:rsidRDefault="00FD3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6D91" w14:textId="77777777" w:rsidR="00FD362F" w:rsidRDefault="00FD3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B9B7" w14:textId="77777777" w:rsidR="00FD362F" w:rsidRDefault="00FD36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87"/>
    <w:rsid w:val="0008625D"/>
    <w:rsid w:val="00104387"/>
    <w:rsid w:val="00275500"/>
    <w:rsid w:val="003423A6"/>
    <w:rsid w:val="0085338D"/>
    <w:rsid w:val="00864759"/>
    <w:rsid w:val="00D25F00"/>
    <w:rsid w:val="00DE6E30"/>
    <w:rsid w:val="00EF6A53"/>
    <w:rsid w:val="00FD36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8A6509"/>
  <w15:chartTrackingRefBased/>
  <w15:docId w15:val="{A2BD8729-C24D-4293-A26B-DF120C9E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759"/>
    <w:pPr>
      <w:tabs>
        <w:tab w:val="center" w:pos="4680"/>
        <w:tab w:val="right" w:pos="9360"/>
      </w:tabs>
    </w:pPr>
  </w:style>
  <w:style w:type="character" w:customStyle="1" w:styleId="HeaderChar">
    <w:name w:val="Header Char"/>
    <w:basedOn w:val="DefaultParagraphFont"/>
    <w:link w:val="Header"/>
    <w:uiPriority w:val="99"/>
    <w:rsid w:val="00864759"/>
    <w:rPr>
      <w:sz w:val="24"/>
      <w:szCs w:val="24"/>
    </w:rPr>
  </w:style>
  <w:style w:type="paragraph" w:styleId="Footer">
    <w:name w:val="footer"/>
    <w:basedOn w:val="Normal"/>
    <w:link w:val="FooterChar"/>
    <w:uiPriority w:val="99"/>
    <w:unhideWhenUsed/>
    <w:rsid w:val="00864759"/>
    <w:pPr>
      <w:tabs>
        <w:tab w:val="center" w:pos="4680"/>
        <w:tab w:val="right" w:pos="9360"/>
      </w:tabs>
    </w:pPr>
  </w:style>
  <w:style w:type="character" w:customStyle="1" w:styleId="FooterChar">
    <w:name w:val="Footer Char"/>
    <w:basedOn w:val="DefaultParagraphFont"/>
    <w:link w:val="Footer"/>
    <w:uiPriority w:val="99"/>
    <w:rsid w:val="00864759"/>
    <w:rPr>
      <w:sz w:val="24"/>
      <w:szCs w:val="24"/>
    </w:rPr>
  </w:style>
  <w:style w:type="character" w:styleId="PlaceholderText">
    <w:name w:val="Placeholder Text"/>
    <w:basedOn w:val="DefaultParagraphFont"/>
    <w:uiPriority w:val="99"/>
    <w:unhideWhenUsed/>
    <w:rsid w:val="008533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1931</Characters>
  <Application>Microsoft Office Word</Application>
  <DocSecurity>0</DocSecurity>
  <Lines>16</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2</cp:revision>
  <cp:lastPrinted>1899-12-31T17:00:00Z</cp:lastPrinted>
  <dcterms:created xsi:type="dcterms:W3CDTF">2025-10-28T00:01:00Z</dcterms:created>
  <dcterms:modified xsi:type="dcterms:W3CDTF">2025-10-28T00:02:00Z</dcterms:modified>
</cp:coreProperties>
</file>