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A97656" w14:paraId="61FD5413" w14:textId="77777777">
        <w:tc>
          <w:tcPr>
            <w:tcW w:w="3348" w:type="dxa"/>
            <w:tcBorders>
              <w:top w:val="nil"/>
              <w:left w:val="nil"/>
              <w:bottom w:val="nil"/>
              <w:right w:val="nil"/>
              <w:tl2br w:val="nil"/>
              <w:tr2bl w:val="nil"/>
            </w:tcBorders>
            <w:tcMar>
              <w:top w:w="0" w:type="dxa"/>
              <w:left w:w="108" w:type="dxa"/>
              <w:bottom w:w="0" w:type="dxa"/>
              <w:right w:w="108" w:type="dxa"/>
            </w:tcMar>
          </w:tcPr>
          <w:p w14:paraId="2EF93281" w14:textId="53F41510" w:rsidR="00935BC9" w:rsidRDefault="00935BC9">
            <w:pPr>
              <w:spacing w:before="120"/>
              <w:jc w:val="center"/>
            </w:pPr>
            <w:r>
              <w:rPr>
                <w:b/>
                <w:bCs/>
              </w:rPr>
              <w:t>COUNCIL OF JUDGES OF THE SUPREME PEOPLE'S COURT-------</w:t>
            </w:r>
          </w:p>
        </w:tc>
        <w:tc>
          <w:tcPr>
            <w:tcW w:w="5508" w:type="dxa"/>
            <w:tcBorders>
              <w:top w:val="nil"/>
              <w:left w:val="nil"/>
              <w:bottom w:val="nil"/>
              <w:right w:val="nil"/>
              <w:tl2br w:val="nil"/>
              <w:tr2bl w:val="nil"/>
            </w:tcBorders>
            <w:tcMar>
              <w:top w:w="0" w:type="dxa"/>
              <w:left w:w="108" w:type="dxa"/>
              <w:bottom w:w="0" w:type="dxa"/>
              <w:right w:w="108" w:type="dxa"/>
            </w:tcMar>
          </w:tcPr>
          <w:p w14:paraId="6D3FC37D" w14:textId="77777777" w:rsidR="00ED62CE" w:rsidRDefault="00935BC9">
            <w:pPr>
              <w:spacing w:before="120"/>
              <w:jc w:val="center"/>
              <w:rPr>
                <w:b/>
                <w:bCs/>
              </w:rPr>
            </w:pPr>
            <w:r>
              <w:rPr>
                <w:b/>
                <w:bCs/>
              </w:rPr>
              <w:t>SOCIALIST REPUBLIC OF VIETNAM</w:t>
            </w:r>
          </w:p>
          <w:p w14:paraId="7E892FFD" w14:textId="77777777" w:rsidR="00ED62CE" w:rsidRDefault="00935BC9">
            <w:pPr>
              <w:spacing w:before="120"/>
              <w:jc w:val="center"/>
              <w:rPr>
                <w:b/>
                <w:bCs/>
              </w:rPr>
            </w:pPr>
            <w:r>
              <w:rPr>
                <w:b/>
                <w:bCs/>
              </w:rPr>
              <w:t xml:space="preserve">Independence - Freedom - Happiness </w:t>
            </w:r>
          </w:p>
          <w:p w14:paraId="29133C4E" w14:textId="423B7876" w:rsidR="00935BC9" w:rsidRDefault="00935BC9">
            <w:pPr>
              <w:spacing w:before="120"/>
              <w:jc w:val="center"/>
            </w:pPr>
            <w:r>
              <w:rPr>
                <w:b/>
                <w:bCs/>
              </w:rPr>
              <w:t>---------------</w:t>
            </w:r>
          </w:p>
        </w:tc>
      </w:tr>
      <w:tr w:rsidR="00A97656" w14:paraId="72314CC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4E8F51A4" w14:textId="77777777" w:rsidR="00935BC9" w:rsidRDefault="00935BC9">
            <w:pPr>
              <w:spacing w:before="120"/>
              <w:jc w:val="center"/>
            </w:pPr>
            <w:r>
              <w:t>No. 05/2019/NQ-HDTP</w:t>
            </w:r>
          </w:p>
        </w:tc>
        <w:tc>
          <w:tcPr>
            <w:tcW w:w="5508" w:type="dxa"/>
            <w:tcBorders>
              <w:top w:val="nil"/>
              <w:left w:val="nil"/>
              <w:bottom w:val="nil"/>
              <w:right w:val="nil"/>
              <w:tl2br w:val="nil"/>
              <w:tr2bl w:val="nil"/>
            </w:tcBorders>
            <w:tcMar>
              <w:top w:w="0" w:type="dxa"/>
              <w:left w:w="108" w:type="dxa"/>
              <w:bottom w:w="0" w:type="dxa"/>
              <w:right w:w="108" w:type="dxa"/>
            </w:tcMar>
          </w:tcPr>
          <w:p w14:paraId="6B3BDA44" w14:textId="77777777" w:rsidR="00935BC9" w:rsidRDefault="00935BC9">
            <w:pPr>
              <w:spacing w:before="120"/>
              <w:jc w:val="right"/>
            </w:pPr>
            <w:r>
              <w:rPr>
                <w:i/>
                <w:iCs/>
              </w:rPr>
              <w:t>Hanoi, August 15, 2019</w:t>
            </w:r>
          </w:p>
        </w:tc>
      </w:tr>
    </w:tbl>
    <w:p w14:paraId="685C361A" w14:textId="77777777" w:rsidR="00935BC9" w:rsidRDefault="00935BC9">
      <w:pPr>
        <w:spacing w:before="120" w:after="280" w:afterAutospacing="1"/>
      </w:pPr>
      <w:r>
        <w:t> </w:t>
      </w:r>
    </w:p>
    <w:p w14:paraId="3494775C" w14:textId="77777777" w:rsidR="00935BC9" w:rsidRDefault="00935BC9">
      <w:pPr>
        <w:spacing w:before="120" w:after="280" w:afterAutospacing="1"/>
        <w:jc w:val="center"/>
      </w:pPr>
      <w:bookmarkStart w:id="0" w:name="loai_1"/>
      <w:r>
        <w:rPr>
          <w:b/>
          <w:bCs/>
        </w:rPr>
        <w:t>RESOLUTION</w:t>
      </w:r>
      <w:bookmarkEnd w:id="0"/>
    </w:p>
    <w:p w14:paraId="3EB3DE30" w14:textId="77777777" w:rsidR="00935BC9" w:rsidRDefault="00935BC9">
      <w:pPr>
        <w:spacing w:before="120" w:after="280" w:afterAutospacing="1"/>
        <w:jc w:val="center"/>
      </w:pPr>
      <w:bookmarkStart w:id="1" w:name="loai_1_name"/>
      <w:r>
        <w:t>GUIDING THE APPLICATION OF ARTICLE 214 ON THE CRIME OF FRAUDULENT SOCIAL INSURANCE AND UNEMPLOYMENT INSURANCE, ARTICLE 215 ON THE CRIME OF FRAUDULENT HEALTH INSURANCE AND ARTICLE 216 ON THE CRIME OF EVADING PAYMENT OF SOCIAL INSURANCE, HEALTH INSURANCE AND UNEMPLOYMENT INSURANCE FOR EMPLOYEES OF THE CRIMINAL CODE</w:t>
      </w:r>
      <w:bookmarkEnd w:id="1"/>
    </w:p>
    <w:p w14:paraId="155FA225" w14:textId="77777777" w:rsidR="00935BC9" w:rsidRDefault="00935BC9">
      <w:pPr>
        <w:spacing w:before="120" w:after="280" w:afterAutospacing="1"/>
        <w:jc w:val="center"/>
      </w:pPr>
      <w:r>
        <w:rPr>
          <w:b/>
          <w:bCs/>
        </w:rPr>
        <w:t>COUNCIL OF JUDGES OF THE SUPREME PEOPLE'S COURT</w:t>
      </w:r>
    </w:p>
    <w:p w14:paraId="10DC1C98" w14:textId="77777777" w:rsidR="00935BC9" w:rsidRDefault="00935BC9">
      <w:pPr>
        <w:spacing w:before="120" w:after="280" w:afterAutospacing="1"/>
      </w:pPr>
      <w:r>
        <w:rPr>
          <w:i/>
          <w:iCs/>
        </w:rPr>
        <w:t>Pursuant to the Law on Organization of People's Courts dated November 24, 2014;</w:t>
      </w:r>
      <w:bookmarkStart w:id="2" w:name="tvpllink_vtybnwesil"/>
      <w:bookmarkEnd w:id="2"/>
    </w:p>
    <w:p w14:paraId="67419AB4" w14:textId="77777777" w:rsidR="00935BC9" w:rsidRDefault="00935BC9">
      <w:pPr>
        <w:spacing w:before="120" w:after="280" w:afterAutospacing="1"/>
      </w:pPr>
      <w:r>
        <w:rPr>
          <w:i/>
          <w:iCs/>
        </w:rPr>
        <w:t>In order to properly and uniformly apply the provisions of Articles 214, 215 and 216 of the Criminal Code No. 100/2015/QH13 amended and supplemented a number of articles under Law No. 12/2017/QH14; Criminal Procedure Code No. 101/2015/QH13;</w:t>
      </w:r>
      <w:bookmarkStart w:id="3" w:name="dc_1"/>
      <w:bookmarkStart w:id="4" w:name="tvpllink_tedsuyuset"/>
      <w:bookmarkStart w:id="5" w:name="tvpllink_sqyypjucfe"/>
      <w:bookmarkEnd w:id="3"/>
      <w:bookmarkEnd w:id="4"/>
      <w:bookmarkEnd w:id="5"/>
    </w:p>
    <w:p w14:paraId="5AD8E107" w14:textId="77777777" w:rsidR="00935BC9" w:rsidRDefault="00935BC9">
      <w:pPr>
        <w:spacing w:before="120" w:after="280" w:afterAutospacing="1"/>
      </w:pPr>
      <w:r>
        <w:rPr>
          <w:i/>
          <w:iCs/>
        </w:rPr>
        <w:t>After obtaining the opinions of the Procurator General of the Supreme People's Procuracy and the Minister of Justice,</w:t>
      </w:r>
    </w:p>
    <w:p w14:paraId="4D3DAA20" w14:textId="77777777" w:rsidR="00935BC9" w:rsidRDefault="00935BC9">
      <w:pPr>
        <w:spacing w:before="120" w:after="280" w:afterAutospacing="1"/>
        <w:jc w:val="center"/>
      </w:pPr>
      <w:r>
        <w:rPr>
          <w:b/>
          <w:bCs/>
        </w:rPr>
        <w:t>RESOLVED:</w:t>
      </w:r>
    </w:p>
    <w:p w14:paraId="51B46CA2" w14:textId="77777777" w:rsidR="00935BC9" w:rsidRDefault="00935BC9">
      <w:pPr>
        <w:spacing w:after="280" w:afterAutospacing="1"/>
      </w:pPr>
      <w:bookmarkStart w:id="6" w:name="dieu_1"/>
      <w:r>
        <w:rPr>
          <w:b/>
          <w:bCs/>
        </w:rPr>
        <w:t>Article 1. Scope of Regulation</w:t>
      </w:r>
      <w:bookmarkEnd w:id="6"/>
    </w:p>
    <w:p w14:paraId="11B868FB" w14:textId="77777777" w:rsidR="00935BC9" w:rsidRDefault="00935BC9">
      <w:pPr>
        <w:spacing w:before="120" w:after="280" w:afterAutospacing="1"/>
      </w:pPr>
      <w:r>
        <w:t>This Resolution guides the application of a number of provisions in Article 214 on social insurance and unemployment insurance fraud, Article 215 on health insurance fraud and Article 216 on evasion of payment of social insurance, health insurance and unemployment insurance for employees of the Criminal Code.</w:t>
      </w:r>
      <w:bookmarkStart w:id="7" w:name="dc_2"/>
      <w:bookmarkStart w:id="8" w:name="dc_3"/>
      <w:bookmarkStart w:id="9" w:name="dc_4"/>
      <w:bookmarkStart w:id="10" w:name="tvpllink_rabuqzntjc"/>
      <w:bookmarkEnd w:id="7"/>
      <w:bookmarkEnd w:id="8"/>
      <w:bookmarkEnd w:id="9"/>
      <w:bookmarkEnd w:id="10"/>
    </w:p>
    <w:p w14:paraId="6AA02EC3" w14:textId="77777777" w:rsidR="00935BC9" w:rsidRDefault="00935BC9">
      <w:pPr>
        <w:spacing w:before="120" w:after="280" w:afterAutospacing="1"/>
      </w:pPr>
      <w:bookmarkStart w:id="11" w:name="dieu_2"/>
      <w:r>
        <w:rPr>
          <w:b/>
          <w:bCs/>
        </w:rPr>
        <w:t>Article 2. Regarding some terms used in the guidance on the application of articles 214, 215 and 216 of the Criminal Code</w:t>
      </w:r>
      <w:bookmarkStart w:id="12" w:name="dc_5"/>
      <w:bookmarkEnd w:id="11"/>
      <w:bookmarkEnd w:id="12"/>
    </w:p>
    <w:p w14:paraId="1E2ED6EB" w14:textId="77777777" w:rsidR="00935BC9" w:rsidRDefault="00935BC9">
      <w:pPr>
        <w:spacing w:before="120" w:after="280" w:afterAutospacing="1"/>
      </w:pPr>
      <w:bookmarkStart w:id="13" w:name="khoan_1_2"/>
      <w:r>
        <w:t xml:space="preserve">1. </w:t>
      </w:r>
      <w:r>
        <w:rPr>
          <w:i/>
          <w:iCs/>
        </w:rPr>
        <w:t>Making a false dossier</w:t>
      </w:r>
      <w:r>
        <w:t xml:space="preserve"> specified at Point a, Clause 1, Article 214 of the Penal Code is an act of making a social insurance or unemployment insurance dossier containing fake papers and documents (for example, papers and documents that are not bogus, not issued by a competent agency or issued in contravention of regulations,  not in accordance with the authority, not on time...) to pay for the following benefits: sickness; maternity; occupational accidents, occupational diseases; Retirement; survivorship; unemployment benefits; support consultancy </w:t>
      </w:r>
      <w:r>
        <w:lastRenderedPageBreak/>
        <w:t>and job introduction; vocational training support; support for training, fostering and improving skills to maintain jobs for employees and other regimes as prescribed by law.</w:t>
      </w:r>
      <w:bookmarkStart w:id="14" w:name="dc_6"/>
      <w:bookmarkStart w:id="15" w:name="khoan_1_2_name"/>
      <w:bookmarkEnd w:id="13"/>
      <w:bookmarkEnd w:id="14"/>
      <w:bookmarkEnd w:id="15"/>
    </w:p>
    <w:p w14:paraId="05F7B451" w14:textId="77777777" w:rsidR="00935BC9" w:rsidRDefault="00935BC9">
      <w:pPr>
        <w:spacing w:before="120" w:after="280" w:afterAutospacing="1"/>
      </w:pPr>
      <w:bookmarkStart w:id="16" w:name="khoan_2_2"/>
      <w:r>
        <w:t xml:space="preserve">2. </w:t>
      </w:r>
      <w:r>
        <w:rPr>
          <w:i/>
          <w:iCs/>
        </w:rPr>
        <w:t>Making false medical records</w:t>
      </w:r>
      <w:r>
        <w:t xml:space="preserve"> specified at Point a, Clause 1, Article 215 of the Penal Code means cases where there is no medical examination and treatment or medical examination and treatment of health insurance participants but they do not have to be treated but still make medical records for them.</w:t>
      </w:r>
      <w:bookmarkStart w:id="17" w:name="dc_7"/>
      <w:bookmarkStart w:id="18" w:name="khoan_2_2_name"/>
      <w:bookmarkEnd w:id="16"/>
      <w:bookmarkEnd w:id="17"/>
      <w:bookmarkEnd w:id="18"/>
    </w:p>
    <w:p w14:paraId="0ACD2AB8" w14:textId="77777777" w:rsidR="00935BC9" w:rsidRDefault="00935BC9">
      <w:pPr>
        <w:spacing w:before="120" w:after="280" w:afterAutospacing="1"/>
      </w:pPr>
      <w:r>
        <w:t xml:space="preserve">3. </w:t>
      </w:r>
      <w:r>
        <w:rPr>
          <w:i/>
          <w:iCs/>
        </w:rPr>
        <w:t>False prescription of drugs</w:t>
      </w:r>
      <w:r>
        <w:t xml:space="preserve"> specified at Point a, Clause 1, Article 215 of the Penal Code is the case where there is no medical examination and treatment incident or there is an incident of medical examination and treatment of a health insurance participant but there is no use of drugs but still prescribe drugs to health insurance card holders.</w:t>
      </w:r>
      <w:bookmarkStart w:id="19" w:name="dc_8"/>
      <w:bookmarkEnd w:id="19"/>
    </w:p>
    <w:p w14:paraId="7BEC9D85" w14:textId="77777777" w:rsidR="00935BC9" w:rsidRDefault="00935BC9">
      <w:pPr>
        <w:spacing w:before="120" w:after="280" w:afterAutospacing="1"/>
      </w:pPr>
      <w:r>
        <w:t xml:space="preserve">4. </w:t>
      </w:r>
      <w:r>
        <w:rPr>
          <w:i/>
          <w:iCs/>
        </w:rPr>
        <w:t>Prescribing an increase in the quantity or additional quantity of medicines, medical supplies, technical services, and hospital bed expenses</w:t>
      </w:r>
      <w:r>
        <w:t xml:space="preserve"> specified at Point a, Clause 1, Article 215 of the Penal Code is a case in which there is an incident of medical examination and treatment by a health insurance participant but the quantity of drugs or drugs is declared.  medical supplies and technical services that are more than the quantity of drugs, medical supplies and technical services that the patient actually uses or prescribe additional medicines, medical supplies and technical services that the patient actually does not use; increasing the number of days of inpatient treatment at medical examination and treatment establishments or incorrectly prescribing the names of medicines, medical supplies, types of beds and other technical services that patients have actually used to increase medical examination and treatment expenses paid to the health insurance fund.</w:t>
      </w:r>
      <w:bookmarkStart w:id="20" w:name="dc_9"/>
      <w:bookmarkEnd w:id="20"/>
    </w:p>
    <w:p w14:paraId="3F63FEDD" w14:textId="77777777" w:rsidR="00935BC9" w:rsidRDefault="00935BC9">
      <w:pPr>
        <w:spacing w:before="120" w:after="280" w:afterAutospacing="1"/>
      </w:pPr>
      <w:r>
        <w:t xml:space="preserve">5. </w:t>
      </w:r>
      <w:r>
        <w:rPr>
          <w:i/>
          <w:iCs/>
        </w:rPr>
        <w:t>Other expenses</w:t>
      </w:r>
      <w:r>
        <w:t xml:space="preserve"> specified at Point a, Clause 1, Article 215 of the Penal Code are expenses incurred in the course of medical examination and treatment at medical examination and treatment establishments, excluding expenses for medicines, medical supplies, technical services and hospital beds (for example:  examination fees, transportation costs for patients, etc.).</w:t>
      </w:r>
      <w:bookmarkStart w:id="21" w:name="dc_10"/>
      <w:bookmarkEnd w:id="21"/>
    </w:p>
    <w:p w14:paraId="7A352E63" w14:textId="77777777" w:rsidR="00935BC9" w:rsidRDefault="00935BC9">
      <w:pPr>
        <w:spacing w:before="120" w:after="280" w:afterAutospacing="1"/>
      </w:pPr>
      <w:r>
        <w:t xml:space="preserve">6. </w:t>
      </w:r>
      <w:r>
        <w:rPr>
          <w:i/>
          <w:iCs/>
        </w:rPr>
        <w:t>Forging health insurance dossiers and cards</w:t>
      </w:r>
      <w:r>
        <w:t xml:space="preserve"> specified at Point b, Clause 1, Article 215 of the Penal Code means acts of making and using health insurance dossiers and cards not issued by competent agencies or forging health insurance dossiers and cards of other persons to enjoy health insurance regimes in contravention of regulations.</w:t>
      </w:r>
      <w:bookmarkStart w:id="22" w:name="dc_11"/>
      <w:bookmarkEnd w:id="22"/>
    </w:p>
    <w:p w14:paraId="65417E74" w14:textId="77777777" w:rsidR="00935BC9" w:rsidRDefault="00935BC9">
      <w:pPr>
        <w:spacing w:before="120" w:after="280" w:afterAutospacing="1"/>
      </w:pPr>
      <w:r>
        <w:t xml:space="preserve">7. </w:t>
      </w:r>
      <w:r>
        <w:rPr>
          <w:i/>
          <w:iCs/>
        </w:rPr>
        <w:t>Blankly issued health insurance cards</w:t>
      </w:r>
      <w:r>
        <w:t xml:space="preserve"> specified at Point b, Clause 1, Article 215 of the Penal Code are health insurance cards issued by competent state agencies to persons who do not pay health insurance premiums or are not eligible for health insurance premiums by other organizations or fund sources as prescribed.</w:t>
      </w:r>
      <w:bookmarkStart w:id="23" w:name="dc_12"/>
      <w:bookmarkEnd w:id="23"/>
    </w:p>
    <w:p w14:paraId="1C9D16F6" w14:textId="77777777" w:rsidR="00935BC9" w:rsidRDefault="00935BC9">
      <w:pPr>
        <w:spacing w:before="120" w:after="280" w:afterAutospacing="1"/>
      </w:pPr>
      <w:r>
        <w:t xml:space="preserve">8. </w:t>
      </w:r>
      <w:r>
        <w:rPr>
          <w:i/>
          <w:iCs/>
        </w:rPr>
        <w:t>Fake health insurance cards</w:t>
      </w:r>
      <w:r>
        <w:t xml:space="preserve"> specified at Point b, Clause 1, Article 215 of the Penal Code are health insurance cards not issued by competent state agencies.</w:t>
      </w:r>
      <w:bookmarkStart w:id="24" w:name="dc_13"/>
      <w:bookmarkEnd w:id="24"/>
    </w:p>
    <w:p w14:paraId="5186A7A5" w14:textId="77777777" w:rsidR="00935BC9" w:rsidRDefault="00935BC9">
      <w:pPr>
        <w:spacing w:before="120" w:after="280" w:afterAutospacing="1"/>
      </w:pPr>
      <w:r>
        <w:t xml:space="preserve">9. </w:t>
      </w:r>
      <w:r>
        <w:rPr>
          <w:i/>
          <w:iCs/>
        </w:rPr>
        <w:t>A card that has been revoked or modified</w:t>
      </w:r>
      <w:r>
        <w:t xml:space="preserve"> specified at Point b, Clause 1, Article 215 of the Penal Code is a health insurance card issued by a competent state agency to a health insurance </w:t>
      </w:r>
      <w:r>
        <w:lastRenderedPageBreak/>
        <w:t>participant but has been revoked in accordance with law and health insurance or a card that has been modified.  falsifying the information of the card holder.</w:t>
      </w:r>
      <w:bookmarkStart w:id="25" w:name="dc_14"/>
      <w:bookmarkEnd w:id="25"/>
    </w:p>
    <w:p w14:paraId="35DA3B56" w14:textId="77777777" w:rsidR="00935BC9" w:rsidRDefault="00935BC9">
      <w:pPr>
        <w:spacing w:before="120" w:after="280" w:afterAutospacing="1"/>
      </w:pPr>
      <w:bookmarkStart w:id="26" w:name="khoan_10_2"/>
      <w:r>
        <w:t xml:space="preserve">10. </w:t>
      </w:r>
      <w:r>
        <w:rPr>
          <w:i/>
          <w:iCs/>
        </w:rPr>
        <w:t>Evading insurance premiums</w:t>
      </w:r>
      <w:r>
        <w:t xml:space="preserve"> specified in Article 216 of the Penal Code means acts of an employer that is obliged to pay social insurance, health insurance or unemployment insurance for employees but deceively or by other tricks to fail to pay or fail to fully pay social insurance premiums.  health insurance, unemployment insurance for employees who are subject to social insurance, health insurance, and unemployment insurance.</w:t>
      </w:r>
      <w:bookmarkStart w:id="27" w:name="dc_15"/>
      <w:bookmarkStart w:id="28" w:name="khoan_10_2_name"/>
      <w:bookmarkEnd w:id="26"/>
      <w:bookmarkEnd w:id="27"/>
      <w:bookmarkEnd w:id="28"/>
    </w:p>
    <w:p w14:paraId="10231648" w14:textId="77777777" w:rsidR="00935BC9" w:rsidRDefault="00935BC9">
      <w:pPr>
        <w:spacing w:before="120" w:after="280" w:afterAutospacing="1"/>
      </w:pPr>
      <w:r>
        <w:t xml:space="preserve">11. </w:t>
      </w:r>
      <w:r>
        <w:rPr>
          <w:i/>
          <w:iCs/>
        </w:rPr>
        <w:t>Fraudulent failure to fully pay social insurance, health insurance or unemployment insurance premiums</w:t>
      </w:r>
      <w:r>
        <w:t xml:space="preserve"> specified in Clause 1, Article 216 of the Penal Code is a case of deliberately failing to declare or incorrectly declaring the payment of social insurance premiums.  health insurance and unemployment insurance with competent agencies.</w:t>
      </w:r>
      <w:bookmarkStart w:id="29" w:name="dc_16"/>
      <w:bookmarkEnd w:id="29"/>
    </w:p>
    <w:p w14:paraId="2D1A78F0" w14:textId="77777777" w:rsidR="00935BC9" w:rsidRDefault="00935BC9">
      <w:pPr>
        <w:spacing w:before="120" w:after="280" w:afterAutospacing="1"/>
      </w:pPr>
      <w:r>
        <w:t xml:space="preserve">12. </w:t>
      </w:r>
      <w:r>
        <w:rPr>
          <w:i/>
          <w:iCs/>
        </w:rPr>
        <w:t>Failure to pay social insurance, health insurance or unemployment insurance premiums</w:t>
      </w:r>
      <w:r>
        <w:t xml:space="preserve"> specified in Clause 1, Article 216 of the Penal Code is a case where the employer fails to send a dossier of registration for payment of social insurance, health insurance or unemployment insurance for the employee or has sent a dossier and it has clearly determined,  the full number of people payable or payable amounts, making vouchers and dossiers of salary settlement for employees and enterprise incomes, but failing to pay social insurance, health insurance and unemployment insurance premiums to the social insurance agency as prescribed.</w:t>
      </w:r>
      <w:bookmarkStart w:id="30" w:name="dc_17"/>
      <w:bookmarkEnd w:id="30"/>
    </w:p>
    <w:p w14:paraId="6B9E4C2D" w14:textId="77777777" w:rsidR="00935BC9" w:rsidRDefault="00935BC9">
      <w:pPr>
        <w:spacing w:before="120" w:after="280" w:afterAutospacing="1"/>
      </w:pPr>
      <w:r>
        <w:t xml:space="preserve">13. </w:t>
      </w:r>
      <w:r>
        <w:rPr>
          <w:i/>
          <w:iCs/>
        </w:rPr>
        <w:t xml:space="preserve">Failure to fully pay the </w:t>
      </w:r>
      <w:r>
        <w:t xml:space="preserve"> provisions of Clause 1, Article 216 of the Penal Code means that the employer has clearly and fully determined the insurance premiums, made vouchers and dossiers for the settlement of salaries for employees and enterprise incomes but only pays part of the social insurance premiums.  health insurance and unemployment insurance for social insurance agencies as prescribed.</w:t>
      </w:r>
      <w:bookmarkStart w:id="31" w:name="dc_18"/>
      <w:bookmarkEnd w:id="31"/>
    </w:p>
    <w:p w14:paraId="32DD5502" w14:textId="77777777" w:rsidR="00935BC9" w:rsidRDefault="00935BC9">
      <w:pPr>
        <w:spacing w:before="120" w:after="280" w:afterAutospacing="1"/>
      </w:pPr>
      <w:r>
        <w:t xml:space="preserve">14. </w:t>
      </w:r>
      <w:r>
        <w:rPr>
          <w:i/>
          <w:iCs/>
        </w:rPr>
        <w:t>06 months or more</w:t>
      </w:r>
      <w:r>
        <w:t xml:space="preserve"> specified in Clause 1, Article 216 of the Penal Code is determined to be 06 consecutive months or 06 months accumulated or more.</w:t>
      </w:r>
      <w:bookmarkStart w:id="32" w:name="dc_19"/>
      <w:bookmarkEnd w:id="32"/>
    </w:p>
    <w:p w14:paraId="7012EE89" w14:textId="77777777" w:rsidR="00935BC9" w:rsidRDefault="00935BC9">
      <w:pPr>
        <w:spacing w:before="120" w:after="280" w:afterAutospacing="1"/>
      </w:pPr>
      <w:r>
        <w:t>Example: During the period from May 2018 to March 2019, Enterprise A does not pay social insurance premiums for 04 months in 2018 (including May, 7, 9 and 11) and 02 months in 2019 (January and February) is not paying social insurance premiums for 06 months or more.</w:t>
      </w:r>
    </w:p>
    <w:p w14:paraId="2156028B" w14:textId="77777777" w:rsidR="00935BC9" w:rsidRDefault="00935BC9">
      <w:pPr>
        <w:spacing w:before="120" w:after="280" w:afterAutospacing="1"/>
      </w:pPr>
      <w:r>
        <w:t>15. Damage caused by acts of fraud in social insurance, health insurance or unemployment insurance specified in Articles 214 and 215 of the Penal Code does not include the appropriated amount of social insurance, unemployment insurance or health insurance.</w:t>
      </w:r>
      <w:bookmarkStart w:id="33" w:name="dc_20"/>
      <w:bookmarkEnd w:id="33"/>
    </w:p>
    <w:p w14:paraId="7BAC633D" w14:textId="77777777" w:rsidR="00935BC9" w:rsidRDefault="00935BC9">
      <w:pPr>
        <w:spacing w:before="120" w:after="280" w:afterAutospacing="1"/>
      </w:pPr>
      <w:bookmarkStart w:id="34" w:name="dieu_3"/>
      <w:r>
        <w:rPr>
          <w:b/>
          <w:bCs/>
        </w:rPr>
        <w:t>Article 3. Regarding some circumstances framing the penalty</w:t>
      </w:r>
      <w:bookmarkEnd w:id="34"/>
    </w:p>
    <w:p w14:paraId="1F6805B6" w14:textId="77777777" w:rsidR="00935BC9" w:rsidRDefault="00935BC9">
      <w:pPr>
        <w:spacing w:before="120" w:after="280" w:afterAutospacing="1"/>
      </w:pPr>
      <w:r>
        <w:t xml:space="preserve">1. </w:t>
      </w:r>
      <w:r>
        <w:rPr>
          <w:i/>
          <w:iCs/>
        </w:rPr>
        <w:t>Being of a professional nature</w:t>
      </w:r>
      <w:r>
        <w:t xml:space="preserve"> specified at Point b, Clause 2, Articles 214 and 215 of the Penal Code is a case where the offender commits acts of fraud on social insurance, unemployment insurance or health insurance 05 times or more (regardless of whether the offender has been examined for penal liability or has not been examined for penal liability,  if the statute of limitations for penal liability examination has not yet expired or the criminal record has not yet </w:t>
      </w:r>
      <w:r>
        <w:lastRenderedPageBreak/>
        <w:t>been expunged) and the offender takes the illicit profits obtained from the commission of the crime as a source of income.</w:t>
      </w:r>
      <w:bookmarkStart w:id="35" w:name="dc_21"/>
      <w:bookmarkEnd w:id="35"/>
    </w:p>
    <w:p w14:paraId="74AFD5FB" w14:textId="77777777" w:rsidR="00935BC9" w:rsidRDefault="00935BC9">
      <w:pPr>
        <w:spacing w:before="120" w:after="280" w:afterAutospacing="1"/>
      </w:pPr>
      <w:r>
        <w:t xml:space="preserve">2. </w:t>
      </w:r>
      <w:r>
        <w:rPr>
          <w:i/>
          <w:iCs/>
        </w:rPr>
        <w:t>Using sophisticated and cunning tricks</w:t>
      </w:r>
      <w:r>
        <w:t xml:space="preserve"> specified at Point dd, Clause 2, Articles 214 and 215 of the Penal Code is a case where the offender uses high technology, hooks up with persons holding positions and powers in state agencies or other deceitful tricks or tricks to destroy evidence.  concealing criminal acts, making it difficult to detect, investigate and handle crimes.</w:t>
      </w:r>
      <w:bookmarkStart w:id="36" w:name="dc_22"/>
      <w:bookmarkEnd w:id="36"/>
    </w:p>
    <w:p w14:paraId="18B0E73C" w14:textId="77777777" w:rsidR="00935BC9" w:rsidRDefault="00935BC9">
      <w:pPr>
        <w:spacing w:before="120" w:after="280" w:afterAutospacing="1"/>
      </w:pPr>
      <w:r>
        <w:t xml:space="preserve">3. </w:t>
      </w:r>
      <w:r>
        <w:rPr>
          <w:i/>
          <w:iCs/>
        </w:rPr>
        <w:t>Committing the crime 02 times or more</w:t>
      </w:r>
      <w:r>
        <w:t xml:space="preserve"> specified at Point a, Clause 2, Article 216 of the Penal Code; means a case where the criminal act of evading payment of social insurance, health insurance or unemployment insurance for employees has been committed 02 times or more but has not yet been examined for penal liability and the statute of limitations for penal liability examination has not expired.</w:t>
      </w:r>
      <w:bookmarkStart w:id="37" w:name="dc_23"/>
      <w:bookmarkEnd w:id="37"/>
    </w:p>
    <w:p w14:paraId="55A3B5BF" w14:textId="77777777" w:rsidR="00935BC9" w:rsidRDefault="00935BC9">
      <w:pPr>
        <w:spacing w:before="120" w:after="280" w:afterAutospacing="1"/>
      </w:pPr>
      <w:r>
        <w:t xml:space="preserve">4. </w:t>
      </w:r>
      <w:r>
        <w:rPr>
          <w:i/>
          <w:iCs/>
        </w:rPr>
        <w:t>Failure to pay the collected or deducted insurance amount of the employee</w:t>
      </w:r>
      <w:r>
        <w:t xml:space="preserve"> specified at Point d, Clause 2 and Point c, Clause 3, Article 216 of the Penal Code is the case where the employer has collected or deducted insurance premiums from the employee's monthly salary on which insurance premiums are based but does not pay it to the insurance agency.</w:t>
      </w:r>
      <w:bookmarkStart w:id="38" w:name="dc_24"/>
      <w:bookmarkEnd w:id="38"/>
    </w:p>
    <w:p w14:paraId="04804F22" w14:textId="77777777" w:rsidR="00935BC9" w:rsidRDefault="00935BC9">
      <w:pPr>
        <w:spacing w:before="120" w:after="280" w:afterAutospacing="1"/>
      </w:pPr>
      <w:bookmarkStart w:id="39" w:name="dieu_4"/>
      <w:r>
        <w:rPr>
          <w:b/>
          <w:bCs/>
        </w:rPr>
        <w:t>Article 4. Examination for penal liability in some specific cases</w:t>
      </w:r>
      <w:bookmarkEnd w:id="39"/>
    </w:p>
    <w:p w14:paraId="496890A9" w14:textId="77777777" w:rsidR="00935BC9" w:rsidRDefault="00935BC9">
      <w:pPr>
        <w:spacing w:before="120" w:after="280" w:afterAutospacing="1"/>
      </w:pPr>
      <w:r>
        <w:t>1. In case a person repeatedly commits the same act specified in Articles 214 and 215 of the Penal Code and misappropriates social insurance, health insurance or unemployment insurance money and in such acts no administrative violation has been sanctioned and the statute of limitations for sanctioning administrative violations has not expired or the statute of limitations has not expired penal liability examination, if the total sum insured of the appropriations is equal to or above the minimum level for penal liability examination under the provisions of the Penal Code, the person who commits the same act many times must be examined for penal liability for the corresponding crime according to the total amount of money of the appropriated times.  if the acts are performed continuously, successively in terms of time.</w:t>
      </w:r>
      <w:bookmarkStart w:id="40" w:name="dc_25"/>
      <w:bookmarkEnd w:id="40"/>
    </w:p>
    <w:p w14:paraId="4B827DE8" w14:textId="77777777" w:rsidR="00935BC9" w:rsidRDefault="00935BC9">
      <w:pPr>
        <w:spacing w:before="120" w:after="280" w:afterAutospacing="1"/>
      </w:pPr>
      <w:r>
        <w:t>2. In case a person repeatedly commits the same acts specified in Articles 214 and 215 of the Penal Code, causing damage to the social insurance, health insurance or unemployment insurance fund, and in such acts, no administrative violation has been sanctioned and the statute of limitations for sanctioning administrative violations has not expired or has not expired statute of limitations for penal liability examination, if the total amount of damage is equal to or above the minimum level for penal liability examination under the provisions of the Penal Code, the person who commits the same act many times must be examined for penal liability for the corresponding crime according to the total amount of the damage caused.  if the acts are performed continuously, successively in terms of time.</w:t>
      </w:r>
      <w:bookmarkStart w:id="41" w:name="dc_26"/>
      <w:bookmarkStart w:id="42" w:name="tvpllink_rabuqzntjc_1"/>
      <w:bookmarkEnd w:id="41"/>
      <w:bookmarkEnd w:id="42"/>
    </w:p>
    <w:p w14:paraId="6825174D" w14:textId="77777777" w:rsidR="00935BC9" w:rsidRDefault="00935BC9">
      <w:pPr>
        <w:spacing w:before="120" w:after="280" w:afterAutospacing="1"/>
      </w:pPr>
      <w:r>
        <w:t>3. In case the perpetrator of the offense both misappropriates social insurance, health insurance and unemployment insurance money and causes damage and the appropriated and damaged money is above the minimum level for penal liability examination under the provisions of Articles 214 and 215 of the Penal Code, it shall be handled as follows:</w:t>
      </w:r>
      <w:bookmarkStart w:id="43" w:name="dc_27"/>
      <w:bookmarkEnd w:id="43"/>
    </w:p>
    <w:p w14:paraId="71FBE5FF" w14:textId="77777777" w:rsidR="00935BC9" w:rsidRDefault="00935BC9">
      <w:pPr>
        <w:spacing w:before="120" w:after="280" w:afterAutospacing="1"/>
      </w:pPr>
      <w:r>
        <w:lastRenderedPageBreak/>
        <w:t>a) If the appropriated insurance amount and the damaged sum are both within the basic penalty bracket, the offender shall be examined for penal liability according to the basic penalty bracket.</w:t>
      </w:r>
    </w:p>
    <w:p w14:paraId="67B35F98" w14:textId="77777777" w:rsidR="00935BC9" w:rsidRDefault="00935BC9">
      <w:pPr>
        <w:spacing w:before="120" w:after="280" w:afterAutospacing="1"/>
      </w:pPr>
      <w:r>
        <w:t>For example: Nguyen Van A commits the act of making a false social insurance dossier and appropriating VND 20,000,000 and causing damage of VND 150,000,000, Nguyen Van A shall be examined for penal liability for the crime of fraudulent social insurance and unemployment insurance specified in Clause 1, Article 214 of the Criminal Code.</w:t>
      </w:r>
      <w:bookmarkStart w:id="44" w:name="dc_28"/>
      <w:bookmarkEnd w:id="44"/>
    </w:p>
    <w:p w14:paraId="67674313" w14:textId="77777777" w:rsidR="00935BC9" w:rsidRDefault="00935BC9">
      <w:pPr>
        <w:spacing w:before="120" w:after="280" w:afterAutospacing="1"/>
      </w:pPr>
      <w:r>
        <w:t>b) If the insurance amount is appropriated or the amount of money damaged belongs to different penalty brackets, the offender shall be examined for penal liability according to the higher penalty bracket.</w:t>
      </w:r>
    </w:p>
    <w:p w14:paraId="7F852F94" w14:textId="77777777" w:rsidR="00935BC9" w:rsidRDefault="00935BC9">
      <w:pPr>
        <w:spacing w:before="120" w:after="280" w:afterAutospacing="1"/>
      </w:pPr>
      <w:r>
        <w:t>For example: Nguyen Van A commits the act of making a false social insurance dossier and appropriating VND 20,000,000 and causing damage of VND 250,000,000, Nguyen Van A shall be examined for penal liability for the crime of fraudulent social insurance and unemployment insurance specified at Point d, Clause 2, Article 214 of the Criminal Code.</w:t>
      </w:r>
      <w:bookmarkStart w:id="45" w:name="dc_29"/>
      <w:bookmarkEnd w:id="45"/>
    </w:p>
    <w:p w14:paraId="337F2E63" w14:textId="77777777" w:rsidR="00935BC9" w:rsidRDefault="00935BC9">
      <w:pPr>
        <w:spacing w:before="120" w:after="280" w:afterAutospacing="1"/>
      </w:pPr>
      <w:r>
        <w:t>c) If the insurance amount is appropriated, the amount of damage is the same as the aggravated penalty frame, the offender shall be examined for penal liability according to both circumstances framing the aggravating penal liability.</w:t>
      </w:r>
    </w:p>
    <w:p w14:paraId="31235BEA" w14:textId="77777777" w:rsidR="00935BC9" w:rsidRDefault="00935BC9">
      <w:pPr>
        <w:spacing w:before="120" w:after="280" w:afterAutospacing="1"/>
      </w:pPr>
      <w:r>
        <w:t>Example: Nguyen Van B commits the act of making a false social insurance dossier, appropriating VND 150,000,000 and causing damage of VND 250,000,000, Nguyen Van B shall be examined for penal liability for the crime of fraudulent social insurance or unemployment insurance with the aggravating circumstances specified at Point c,  d, Clause 2, Article 214 of the Criminal Code.</w:t>
      </w:r>
      <w:bookmarkStart w:id="46" w:name="dc_30"/>
      <w:bookmarkEnd w:id="46"/>
    </w:p>
    <w:p w14:paraId="3489F294" w14:textId="77777777" w:rsidR="00935BC9" w:rsidRDefault="00935BC9">
      <w:pPr>
        <w:spacing w:before="120" w:after="280" w:afterAutospacing="1"/>
      </w:pPr>
      <w:bookmarkStart w:id="47" w:name="khoan_4_4"/>
      <w:r>
        <w:t>4. Persons who commit acts of forging dossiers of social insurance, unemployment insurance, health insurance or health insurance cards in order to appropriate social insurance, unemployment insurance or health insurance money or cause damage, apart from being examined for penal liability for the corresponding crimes specified in Articles 214 or 215 of the Penal Code,  the offender shall also be examined for penal liability for the crime of forging seals and documents of agencies and organizations; the crime of using fake seals or documents of agencies or organizations specified in Article 341 of the Penal Code if there are sufficient elements constituting a crime.</w:t>
      </w:r>
      <w:bookmarkStart w:id="48" w:name="dc_31"/>
      <w:bookmarkStart w:id="49" w:name="khoan_4_4_name"/>
      <w:bookmarkStart w:id="50" w:name="dc_32"/>
      <w:bookmarkStart w:id="51" w:name="khoan_4_4_name_name"/>
      <w:bookmarkEnd w:id="47"/>
      <w:bookmarkEnd w:id="48"/>
      <w:bookmarkEnd w:id="49"/>
      <w:bookmarkEnd w:id="50"/>
      <w:bookmarkEnd w:id="51"/>
    </w:p>
    <w:p w14:paraId="2B2BF80D" w14:textId="77777777" w:rsidR="00935BC9" w:rsidRDefault="00935BC9">
      <w:pPr>
        <w:spacing w:before="120" w:after="280" w:afterAutospacing="1"/>
      </w:pPr>
      <w:bookmarkStart w:id="52" w:name="dieu_5"/>
      <w:r>
        <w:rPr>
          <w:b/>
          <w:bCs/>
        </w:rPr>
        <w:t>Article 5. Handling of acts of evading payment of social insurance, health insurance and unemployment insurance for employees before 00:00 on January 1, 2018</w:t>
      </w:r>
      <w:bookmarkEnd w:id="52"/>
    </w:p>
    <w:p w14:paraId="50D7CDDC" w14:textId="77777777" w:rsidR="00935BC9" w:rsidRDefault="00935BC9">
      <w:pPr>
        <w:spacing w:before="120" w:after="280" w:afterAutospacing="1"/>
      </w:pPr>
      <w:r>
        <w:t>1. For acts of evading payment of social insurance, health insurance and unemployment insurance committed before 00:00 on January 1, 2018, criminal penalties shall not be carried out according to the provisions of Article 216 of the Penal Code, but depending on each case, they shall be handled as follows:</w:t>
      </w:r>
      <w:bookmarkStart w:id="53" w:name="dc_36"/>
      <w:bookmarkEnd w:id="53"/>
    </w:p>
    <w:p w14:paraId="0201412D" w14:textId="77777777" w:rsidR="00935BC9" w:rsidRDefault="00935BC9">
      <w:pPr>
        <w:spacing w:before="120" w:after="280" w:afterAutospacing="1"/>
      </w:pPr>
      <w:r>
        <w:lastRenderedPageBreak/>
        <w:t>a) In case the penalty for sanctioning an administrative violation has not yet expired and the statute of limitations for sanctioning an administrative violation has not yet expired, the competent agency shall consider sanctioning an administrative violation.</w:t>
      </w:r>
    </w:p>
    <w:p w14:paraId="052DFD12" w14:textId="77777777" w:rsidR="00935BC9" w:rsidRDefault="00935BC9">
      <w:pPr>
        <w:spacing w:before="120" w:after="280" w:afterAutospacing="1"/>
      </w:pPr>
      <w:r>
        <w:t>b) In case the sanctioned individual or organization deliberately evades or delays the execution, the statute of limitations for enforcement of the decision on sanctioning of administrative violations shall be determined according to the provisions of Clause 2, Article 74 of the Law on Handling of Administrative Violations. The execution and coercive execution of this decision on sanctioning of administrative violations shall comply with the law on enforcement and enforcement of decisions on sanctioning of administrative violations.</w:t>
      </w:r>
      <w:bookmarkStart w:id="54" w:name="dc_37"/>
      <w:bookmarkEnd w:id="54"/>
    </w:p>
    <w:p w14:paraId="505244FA" w14:textId="77777777" w:rsidR="00935BC9" w:rsidRDefault="00935BC9">
      <w:pPr>
        <w:spacing w:before="120" w:after="280" w:afterAutospacing="1"/>
      </w:pPr>
      <w:r>
        <w:t>c) In case of causing damage to employees, social insurance agencies or other organizations or individuals, the sufferers may initiate lawsuits to claim compensation for non-contractual damages against the violators in accordance with the civil procedure law.</w:t>
      </w:r>
    </w:p>
    <w:p w14:paraId="7F2D0672" w14:textId="77777777" w:rsidR="00935BC9" w:rsidRDefault="00935BC9">
      <w:pPr>
        <w:spacing w:before="120" w:after="280" w:afterAutospacing="1"/>
      </w:pPr>
      <w:r>
        <w:t>2. The fact that the employee has been administratively sanctioned for evading payment of social insurance, health insurance and unemployment insurance for employees before 00:00 on January 1, 2018 shall not be considered as a basis for examination for penal liability under the provisions of Article 216 of the Penal Code.</w:t>
      </w:r>
      <w:bookmarkStart w:id="55" w:name="dc_38"/>
      <w:bookmarkEnd w:id="55"/>
    </w:p>
    <w:p w14:paraId="7D5D39F2" w14:textId="77777777" w:rsidR="00935BC9" w:rsidRDefault="00935BC9">
      <w:pPr>
        <w:spacing w:before="120" w:after="280" w:afterAutospacing="1"/>
      </w:pPr>
      <w:bookmarkStart w:id="56" w:name="dieu_6"/>
      <w:r>
        <w:rPr>
          <w:b/>
          <w:bCs/>
        </w:rPr>
        <w:t>Article 6. Determination of procedural status of social insurance agencies</w:t>
      </w:r>
      <w:bookmarkEnd w:id="56"/>
    </w:p>
    <w:p w14:paraId="7C8506E6" w14:textId="77777777" w:rsidR="00935BC9" w:rsidRDefault="00935BC9">
      <w:pPr>
        <w:spacing w:before="120" w:after="280" w:afterAutospacing="1"/>
      </w:pPr>
      <w:r>
        <w:t>In criminal cases in which the accused or defendants are examined for criminal liability for the crime of fraudulent social insurance or unemployment insurance according to Article 214 of the Criminal Code; health insurance fraud under Article 215 of the Criminal Code; the crime of evading payment of social insurance, health insurance and unemployment insurance for employees according to Article 216 of the Criminal Code, the social insurance agency participates in the proceedings as a victim.</w:t>
      </w:r>
      <w:bookmarkStart w:id="57" w:name="dc_39"/>
      <w:bookmarkStart w:id="58" w:name="dc_40"/>
      <w:bookmarkStart w:id="59" w:name="dc_41"/>
      <w:bookmarkEnd w:id="57"/>
      <w:bookmarkEnd w:id="58"/>
      <w:bookmarkEnd w:id="59"/>
    </w:p>
    <w:p w14:paraId="1666ADDA" w14:textId="77777777" w:rsidR="00935BC9" w:rsidRDefault="00935BC9">
      <w:pPr>
        <w:spacing w:before="120" w:after="280" w:afterAutospacing="1"/>
      </w:pPr>
      <w:bookmarkStart w:id="60" w:name="dieu_7"/>
      <w:r>
        <w:rPr>
          <w:b/>
          <w:bCs/>
        </w:rPr>
        <w:t>Article 7. Organization of implementation</w:t>
      </w:r>
      <w:bookmarkEnd w:id="60"/>
    </w:p>
    <w:p w14:paraId="7C284741" w14:textId="77777777" w:rsidR="00935BC9" w:rsidRDefault="00935BC9">
      <w:pPr>
        <w:spacing w:before="120" w:after="280" w:afterAutospacing="1"/>
      </w:pPr>
      <w:r>
        <w:t>1. When detecting acts showing signs of crime specified in Articles 214, 215 and 216 of the Penal Code, within the scope of their tasks and powers, the social insurance agency shall send a written proposal for the institution of a criminal case enclosed with relevant evidences and documents to the agency competent to conduct the proceedings for consideration and  prosecution in accordance with the provisions of the Criminal Procedure Code.</w:t>
      </w:r>
      <w:bookmarkStart w:id="61" w:name="dc_42"/>
      <w:bookmarkStart w:id="62" w:name="tvpllink_sqyypjucfe_4"/>
      <w:bookmarkEnd w:id="61"/>
      <w:bookmarkEnd w:id="62"/>
    </w:p>
    <w:p w14:paraId="30427842" w14:textId="77777777" w:rsidR="00935BC9" w:rsidRDefault="00935BC9">
      <w:pPr>
        <w:spacing w:before="120" w:after="280" w:afterAutospacing="1"/>
      </w:pPr>
      <w:r>
        <w:t>For trade unions, organizations representing employees and other agencies, organizations and individuals that detect acts showing signs of crime specified in Articles 214, 215 and 216 of the Penal Code, they shall immediately notify the agencies competent to conduct the proceedings for consideration and  prosecution in accordance with the provisions of the Criminal Procedure Code.</w:t>
      </w:r>
      <w:bookmarkStart w:id="63" w:name="dc_43"/>
      <w:bookmarkStart w:id="64" w:name="tvpllink_sqyypjucfe_1"/>
      <w:bookmarkEnd w:id="63"/>
      <w:bookmarkEnd w:id="64"/>
    </w:p>
    <w:p w14:paraId="010C4855" w14:textId="77777777" w:rsidR="00935BC9" w:rsidRDefault="00935BC9">
      <w:pPr>
        <w:spacing w:before="120" w:after="280" w:afterAutospacing="1"/>
      </w:pPr>
      <w:r>
        <w:t>2. Upon receipt of information on crimes or written proposals for the institution of criminal cases and relevant evidences and documents, the agencies competent to conduct the proceedings shall have to consider, accept and settle them in accordance with law.</w:t>
      </w:r>
    </w:p>
    <w:p w14:paraId="4F3F9BE0" w14:textId="77777777" w:rsidR="00935BC9" w:rsidRDefault="00935BC9">
      <w:pPr>
        <w:spacing w:before="120" w:after="280" w:afterAutospacing="1"/>
      </w:pPr>
      <w:r>
        <w:lastRenderedPageBreak/>
        <w:t>3. The sending of written proposals for the institution of criminal cases and the transfer of relevant evidences and documents to competent procedure-conducting agencies shall comply with the provisions of the Criminal Procedure Code and the Joint Circular No. 01/2017/TTLT-BCA-BQP-BTC-BNN&amp;PTNT-VKSNDTC dated December 29, 2017 of the Ministry of Public Security.  The Ministry of National Defense, the Ministry of Finance, the Ministry of Agriculture and Rural Development, and the Supreme People's Procuracy shall provide for the coordination among competent agencies in the implementation of a number of provisions of the 2015 Criminal Procedure Code on receipt and settlement of denunciations,  information on crimes, prosecution proposals.</w:t>
      </w:r>
      <w:bookmarkStart w:id="65" w:name="tvpllink_sqyypjucfe_2"/>
      <w:bookmarkStart w:id="66" w:name="tvpllink_grbdtpohxr"/>
      <w:bookmarkStart w:id="67" w:name="tvpllink_sqyypjucfe_3"/>
      <w:bookmarkEnd w:id="65"/>
      <w:bookmarkEnd w:id="66"/>
      <w:bookmarkEnd w:id="67"/>
    </w:p>
    <w:p w14:paraId="564BC6A7" w14:textId="77777777" w:rsidR="00935BC9" w:rsidRDefault="00935BC9">
      <w:pPr>
        <w:spacing w:before="120" w:after="280" w:afterAutospacing="1"/>
      </w:pPr>
      <w:bookmarkStart w:id="68" w:name="dieu_8"/>
      <w:r>
        <w:rPr>
          <w:b/>
          <w:bCs/>
        </w:rPr>
        <w:t>Article 8. Enforcement effect</w:t>
      </w:r>
      <w:bookmarkEnd w:id="68"/>
    </w:p>
    <w:p w14:paraId="3410D7A6" w14:textId="77777777" w:rsidR="00935BC9" w:rsidRDefault="00935BC9">
      <w:pPr>
        <w:spacing w:before="120" w:after="280" w:afterAutospacing="1"/>
      </w:pPr>
      <w:r>
        <w:t>This Resolution was approved by the Council of Judges of the Supreme People's Court on June 25, 2019 and takes effect from September 1, 2019.</w:t>
      </w:r>
    </w:p>
    <w:p w14:paraId="052DD320" w14:textId="77777777" w:rsidR="00935BC9" w:rsidRDefault="00935BC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A97656" w14:paraId="4F09D7D9" w14:textId="77777777">
        <w:tc>
          <w:tcPr>
            <w:tcW w:w="4708" w:type="dxa"/>
            <w:tcBorders>
              <w:top w:val="nil"/>
              <w:left w:val="nil"/>
              <w:bottom w:val="nil"/>
              <w:right w:val="nil"/>
              <w:tl2br w:val="nil"/>
              <w:tr2bl w:val="nil"/>
            </w:tcBorders>
            <w:tcMar>
              <w:top w:w="0" w:type="dxa"/>
              <w:left w:w="108" w:type="dxa"/>
              <w:bottom w:w="0" w:type="dxa"/>
              <w:right w:w="108" w:type="dxa"/>
            </w:tcMar>
          </w:tcPr>
          <w:p w14:paraId="4A09219B" w14:textId="77777777" w:rsidR="00935BC9" w:rsidRDefault="00935BC9">
            <w:pPr>
              <w:spacing w:before="120"/>
            </w:pPr>
            <w:r>
              <w:rPr>
                <w:b/>
                <w:bCs/>
                <w:i/>
                <w:iCs/>
              </w:rPr>
              <w:br/>
              <w:t>Recipients:</w:t>
            </w:r>
            <w:r>
              <w:rPr>
                <w:b/>
                <w:bCs/>
                <w:i/>
                <w:iCs/>
              </w:rPr>
              <w:br/>
            </w:r>
            <w:r>
              <w:rPr>
                <w:sz w:val="16"/>
              </w:rPr>
              <w:t>- Standing Committee of the National Assembly (for supervision);- Legal Committee of the National Assembly (for supervision);- Justice Committee of the National Assembly (for supervision);- People's Petition Committee of the National People's Committee;- Committee on Social Affairs of the National Assembly;- Central Committee for Internal Affairs (for reporting);- Office of the Party Central Committee (for reporting);- Office of the President (for reporting);- Office of the Government 02 copies (for publication in the Official Gazette);- The Supreme People's Procuracy (for coordination);- The Ministry of Justice (for coordination);- The Ministry of Public Security (for coordination);- Vietnam Social Insurance;- The Vietnam General Confederation of Labor;- The People's Courts and TAQS at all levels (for implementation);</w:t>
            </w:r>
            <w:r>
              <w:rPr>
                <w:sz w:val="16"/>
              </w:rPr>
              <w:br/>
              <w:t>- Judges and SPC units (for implementation);- SPC web portal (for posting);- Save: VT, SPC PC&amp;Management Department.</w:t>
            </w:r>
          </w:p>
        </w:tc>
        <w:tc>
          <w:tcPr>
            <w:tcW w:w="4148" w:type="dxa"/>
            <w:tcBorders>
              <w:top w:val="nil"/>
              <w:left w:val="nil"/>
              <w:bottom w:val="nil"/>
              <w:right w:val="nil"/>
              <w:tl2br w:val="nil"/>
              <w:tr2bl w:val="nil"/>
            </w:tcBorders>
            <w:tcMar>
              <w:top w:w="0" w:type="dxa"/>
              <w:left w:w="108" w:type="dxa"/>
              <w:bottom w:w="0" w:type="dxa"/>
              <w:right w:w="108" w:type="dxa"/>
            </w:tcMar>
          </w:tcPr>
          <w:p w14:paraId="5B5B0CE0" w14:textId="77777777" w:rsidR="00935BC9" w:rsidRDefault="00935BC9">
            <w:pPr>
              <w:spacing w:before="120"/>
              <w:jc w:val="center"/>
            </w:pPr>
            <w:r>
              <w:rPr>
                <w:b/>
                <w:bCs/>
              </w:rPr>
              <w:t>TM. COUNCIL OF JUDGESCHIEF JUSTICE</w:t>
            </w:r>
            <w:r>
              <w:rPr>
                <w:b/>
                <w:bCs/>
              </w:rPr>
              <w:br/>
            </w:r>
            <w:r>
              <w:rPr>
                <w:b/>
                <w:bCs/>
              </w:rPr>
              <w:br/>
            </w:r>
            <w:r>
              <w:rPr>
                <w:b/>
                <w:bCs/>
              </w:rPr>
              <w:br/>
            </w:r>
            <w:r>
              <w:rPr>
                <w:b/>
                <w:bCs/>
              </w:rPr>
              <w:br/>
            </w:r>
            <w:r>
              <w:rPr>
                <w:b/>
                <w:bCs/>
              </w:rPr>
              <w:br/>
              <w:t>NGUYEN HOA BINH</w:t>
            </w:r>
          </w:p>
        </w:tc>
      </w:tr>
    </w:tbl>
    <w:p w14:paraId="47AA7DF1" w14:textId="648EC3A2" w:rsidR="00935BC9" w:rsidRDefault="00935BC9">
      <w:pPr>
        <w:spacing w:before="120" w:after="280" w:afterAutospacing="1"/>
      </w:pPr>
      <w:r>
        <w:t> </w:t>
      </w:r>
    </w:p>
    <w:sectPr w:rsidR="00935BC9" w:rsidSect="0028043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28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281B9" w14:textId="77777777" w:rsidR="00280438" w:rsidRDefault="00280438" w:rsidP="00280438">
      <w:r>
        <w:separator/>
      </w:r>
    </w:p>
  </w:endnote>
  <w:endnote w:type="continuationSeparator" w:id="0">
    <w:p w14:paraId="1184FC5A" w14:textId="77777777" w:rsidR="00280438" w:rsidRDefault="00280438" w:rsidP="00280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AC445" w14:textId="77777777" w:rsidR="00D537E4" w:rsidRDefault="00D537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6F0D7" w14:textId="77777777" w:rsidR="00D537E4" w:rsidRPr="001E142E" w:rsidRDefault="00D537E4" w:rsidP="00D537E4">
    <w:pPr>
      <w:pStyle w:val="Footer"/>
      <w:tabs>
        <w:tab w:val="left" w:pos="1409"/>
      </w:tabs>
      <w:jc w:val="both"/>
      <w:rPr>
        <w:color w:val="2C3579"/>
        <w:sz w:val="14"/>
        <w:szCs w:val="14"/>
      </w:rPr>
    </w:pPr>
    <w:r w:rsidRPr="001E142E">
      <w:rPr>
        <w:color w:val="2C3579"/>
        <w:sz w:val="14"/>
        <w:szCs w:val="14"/>
      </w:rPr>
      <w:t>Anlawvietnam.com</w:t>
    </w:r>
    <w:r>
      <w:rPr>
        <w:color w:val="2C3579"/>
        <w:sz w:val="14"/>
        <w:szCs w:val="14"/>
      </w:rPr>
      <w:tab/>
    </w:r>
    <w:r>
      <w:rPr>
        <w:color w:val="2C3579"/>
        <w:sz w:val="14"/>
        <w:szCs w:val="14"/>
      </w:rPr>
      <w:tab/>
    </w:r>
    <w:r>
      <w:rPr>
        <w:color w:val="2C3579"/>
        <w:sz w:val="14"/>
        <w:szCs w:val="14"/>
      </w:rPr>
      <w:tab/>
    </w:r>
    <w:r w:rsidRPr="001E142E">
      <w:rPr>
        <w:color w:val="2C3579"/>
        <w:sz w:val="14"/>
        <w:szCs w:val="14"/>
      </w:rPr>
      <w:t>Phone: (+84) 986 995 543</w:t>
    </w:r>
  </w:p>
  <w:p w14:paraId="34D60E9C" w14:textId="7E99D7B9" w:rsidR="00280438" w:rsidRPr="00D537E4" w:rsidRDefault="00D537E4" w:rsidP="00D537E4">
    <w:pPr>
      <w:pStyle w:val="Footer"/>
      <w:tabs>
        <w:tab w:val="left" w:pos="824"/>
      </w:tabs>
      <w:jc w:val="both"/>
      <w:rPr>
        <w:color w:val="2C3579"/>
        <w:sz w:val="14"/>
        <w:szCs w:val="14"/>
      </w:rPr>
    </w:pPr>
    <w:r w:rsidRPr="007B5912">
      <w:rPr>
        <w:color w:val="2C3579"/>
        <w:sz w:val="14"/>
        <w:szCs w:val="14"/>
      </w:rPr>
      <w:t>Translated by An Law Vietnam</w:t>
    </w:r>
    <w:r>
      <w:rPr>
        <w:color w:val="2C3579"/>
        <w:sz w:val="14"/>
        <w:szCs w:val="14"/>
      </w:rPr>
      <w:tab/>
    </w:r>
    <w:r>
      <w:rPr>
        <w:color w:val="2C3579"/>
        <w:sz w:val="14"/>
        <w:szCs w:val="14"/>
      </w:rPr>
      <w:tab/>
      <w:t xml:space="preserve">    </w:t>
    </w:r>
    <w:r w:rsidRPr="001E142E">
      <w:rPr>
        <w:color w:val="2C3579"/>
        <w:sz w:val="14"/>
        <w:szCs w:val="14"/>
      </w:rPr>
      <w:t>Email: info@anlawvietnam.com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29E3C" w14:textId="77777777" w:rsidR="00D537E4" w:rsidRDefault="00D537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19DA4" w14:textId="77777777" w:rsidR="00280438" w:rsidRDefault="00280438" w:rsidP="00280438">
      <w:r>
        <w:separator/>
      </w:r>
    </w:p>
  </w:footnote>
  <w:footnote w:type="continuationSeparator" w:id="0">
    <w:p w14:paraId="75C7511B" w14:textId="77777777" w:rsidR="00280438" w:rsidRDefault="00280438" w:rsidP="00280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F3442" w14:textId="77777777" w:rsidR="00D537E4" w:rsidRDefault="00D537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A4373" w14:textId="77777777" w:rsidR="00D537E4" w:rsidRDefault="00D537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D77EB" w14:textId="77777777" w:rsidR="00D537E4" w:rsidRDefault="00D537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356"/>
    <w:rsid w:val="00177356"/>
    <w:rsid w:val="00226209"/>
    <w:rsid w:val="00280438"/>
    <w:rsid w:val="003423A6"/>
    <w:rsid w:val="005A0D40"/>
    <w:rsid w:val="00935BC9"/>
    <w:rsid w:val="00A97656"/>
    <w:rsid w:val="00D537E4"/>
    <w:rsid w:val="00ED62C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ECB8BE4"/>
  <w15:chartTrackingRefBased/>
  <w15:docId w15:val="{81CC1686-A5A7-4651-BEE6-53AC4E09B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0438"/>
    <w:pPr>
      <w:tabs>
        <w:tab w:val="center" w:pos="4680"/>
        <w:tab w:val="right" w:pos="9360"/>
      </w:tabs>
    </w:pPr>
  </w:style>
  <w:style w:type="character" w:customStyle="1" w:styleId="HeaderChar">
    <w:name w:val="Header Char"/>
    <w:basedOn w:val="DefaultParagraphFont"/>
    <w:link w:val="Header"/>
    <w:uiPriority w:val="99"/>
    <w:rsid w:val="00280438"/>
    <w:rPr>
      <w:sz w:val="24"/>
      <w:szCs w:val="24"/>
    </w:rPr>
  </w:style>
  <w:style w:type="paragraph" w:styleId="Footer">
    <w:name w:val="footer"/>
    <w:basedOn w:val="Normal"/>
    <w:link w:val="FooterChar"/>
    <w:uiPriority w:val="99"/>
    <w:unhideWhenUsed/>
    <w:rsid w:val="00280438"/>
    <w:pPr>
      <w:tabs>
        <w:tab w:val="center" w:pos="4680"/>
        <w:tab w:val="right" w:pos="9360"/>
      </w:tabs>
    </w:pPr>
  </w:style>
  <w:style w:type="character" w:customStyle="1" w:styleId="FooterChar">
    <w:name w:val="Footer Char"/>
    <w:basedOn w:val="DefaultParagraphFont"/>
    <w:link w:val="Footer"/>
    <w:uiPriority w:val="99"/>
    <w:rsid w:val="00280438"/>
    <w:rPr>
      <w:sz w:val="24"/>
      <w:szCs w:val="24"/>
    </w:rPr>
  </w:style>
  <w:style w:type="character" w:styleId="PlaceholderText">
    <w:name w:val="Placeholder Text"/>
    <w:basedOn w:val="DefaultParagraphFont"/>
    <w:uiPriority w:val="99"/>
    <w:unhideWhenUsed/>
    <w:rsid w:val="00ED62C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3027</Words>
  <Characters>16520</Characters>
  <Application>Microsoft Office Word</Application>
  <DocSecurity>0</DocSecurity>
  <Lines>137</Lines>
  <Paragraphs>39</Paragraphs>
  <ScaleCrop>false</ScaleCrop>
  <Company/>
  <LinksUpToDate>false</LinksUpToDate>
  <CharactersWithSpaces>19508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cp:lastModifiedBy>Nghia Do</cp:lastModifiedBy>
  <cp:revision>2</cp:revision>
  <cp:lastPrinted>1899-12-31T17:00:00Z</cp:lastPrinted>
  <dcterms:created xsi:type="dcterms:W3CDTF">2025-10-28T01:15:00Z</dcterms:created>
  <dcterms:modified xsi:type="dcterms:W3CDTF">2025-10-28T01:16:00Z</dcterms:modified>
</cp:coreProperties>
</file>