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2AC3" w14:textId="77777777" w:rsidR="004921AD" w:rsidRPr="000E6BF4" w:rsidRDefault="004921AD" w:rsidP="004921AD">
      <w:pPr>
        <w:spacing w:after="0" w:line="240" w:lineRule="auto"/>
        <w:jc w:val="center"/>
        <w:rPr>
          <w:rFonts w:ascii="Times New Roman" w:hAnsi="Times New Roman"/>
          <w:b/>
          <w:sz w:val="26"/>
          <w:szCs w:val="26"/>
        </w:rPr>
      </w:pPr>
      <w:r w:rsidRPr="000E6BF4">
        <w:rPr>
          <w:rFonts w:ascii="Times New Roman" w:hAnsi="Times New Roman"/>
          <w:b/>
          <w:sz w:val="26"/>
          <w:szCs w:val="26"/>
        </w:rPr>
        <w:t>Mẫu A.II.3</w:t>
      </w:r>
    </w:p>
    <w:p w14:paraId="1DE0737A" w14:textId="77777777" w:rsidR="004921AD" w:rsidRPr="000E6BF4" w:rsidRDefault="004921AD" w:rsidP="004921AD">
      <w:pPr>
        <w:tabs>
          <w:tab w:val="left" w:leader="dot" w:pos="9072"/>
        </w:tabs>
        <w:spacing w:before="80" w:after="80"/>
        <w:jc w:val="center"/>
        <w:rPr>
          <w:rFonts w:ascii="Times New Roman" w:hAnsi="Times New Roman"/>
          <w:i/>
          <w:sz w:val="26"/>
          <w:szCs w:val="26"/>
        </w:rPr>
      </w:pPr>
      <w:r w:rsidRPr="000E6BF4">
        <w:rPr>
          <w:rFonts w:ascii="Times New Roman" w:hAnsi="Times New Roman"/>
          <w:b/>
          <w:sz w:val="26"/>
          <w:szCs w:val="26"/>
        </w:rPr>
        <w:t>Quyết định chấp thuận chủ trương đầu tư đồng thời với chấp thuận nhà đầu tư</w:t>
      </w:r>
      <w:r w:rsidRPr="000E6BF4">
        <w:rPr>
          <w:rFonts w:ascii="Times New Roman" w:hAnsi="Times New Roman"/>
          <w:i/>
          <w:sz w:val="26"/>
          <w:szCs w:val="26"/>
        </w:rPr>
        <w:t xml:space="preserve"> </w:t>
      </w:r>
    </w:p>
    <w:p w14:paraId="46BAD3E1" w14:textId="77777777" w:rsidR="004921AD" w:rsidRPr="000E6BF4" w:rsidRDefault="004921AD" w:rsidP="004921AD">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Pr>
          <w:rFonts w:ascii="Times New Roman" w:hAnsi="Times New Roman"/>
          <w:i/>
          <w:sz w:val="26"/>
          <w:szCs w:val="26"/>
        </w:rPr>
        <w:t>K</w:t>
      </w:r>
      <w:r w:rsidRPr="000E6BF4">
        <w:rPr>
          <w:rFonts w:ascii="Times New Roman" w:hAnsi="Times New Roman"/>
          <w:i/>
          <w:sz w:val="26"/>
          <w:szCs w:val="26"/>
        </w:rPr>
        <w:t xml:space="preserve">hoản 4 Điều 29 Luật Đầu tư, điểm c khoản 2 Điều 29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p w14:paraId="085F404C" w14:textId="4749E2D1" w:rsidR="004921AD" w:rsidRPr="000E6BF4" w:rsidRDefault="004921AD" w:rsidP="004921AD">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3DACEAB1" wp14:editId="2E09C150">
                <wp:simplePos x="0" y="0"/>
                <wp:positionH relativeFrom="page">
                  <wp:posOffset>1080135</wp:posOffset>
                </wp:positionH>
                <wp:positionV relativeFrom="paragraph">
                  <wp:posOffset>76199</wp:posOffset>
                </wp:positionV>
                <wp:extent cx="5953125" cy="0"/>
                <wp:effectExtent l="0" t="0" r="0" b="0"/>
                <wp:wrapNone/>
                <wp:docPr id="29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164469"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pPr w:leftFromText="180" w:rightFromText="180" w:vertAnchor="text" w:tblpY="1"/>
        <w:tblOverlap w:val="never"/>
        <w:tblW w:w="0" w:type="auto"/>
        <w:tblLook w:val="04A0" w:firstRow="1" w:lastRow="0" w:firstColumn="1" w:lastColumn="0" w:noHBand="0" w:noVBand="1"/>
      </w:tblPr>
      <w:tblGrid>
        <w:gridCol w:w="3244"/>
        <w:gridCol w:w="6116"/>
      </w:tblGrid>
      <w:tr w:rsidR="004921AD" w:rsidRPr="00054939" w14:paraId="49ED3B60" w14:textId="77777777" w:rsidTr="006D095B">
        <w:tc>
          <w:tcPr>
            <w:tcW w:w="3348" w:type="dxa"/>
          </w:tcPr>
          <w:p w14:paraId="49326A1E" w14:textId="443FD5BB" w:rsidR="004921AD" w:rsidRPr="000E6BF4" w:rsidRDefault="004921AD" w:rsidP="006D095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2336" behindDoc="0" locked="0" layoutInCell="1" allowOverlap="1" wp14:anchorId="2DB44C1D" wp14:editId="4FE94D1B">
                      <wp:simplePos x="0" y="0"/>
                      <wp:positionH relativeFrom="column">
                        <wp:posOffset>353060</wp:posOffset>
                      </wp:positionH>
                      <wp:positionV relativeFrom="paragraph">
                        <wp:posOffset>557529</wp:posOffset>
                      </wp:positionV>
                      <wp:extent cx="1234440" cy="0"/>
                      <wp:effectExtent l="0" t="0" r="0" b="0"/>
                      <wp:wrapNone/>
                      <wp:docPr id="29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2A1D16"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43.9pt" to="1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Fonts w:ascii="Times New Roman" w:eastAsia="Arial" w:hAnsi="Times New Roman"/>
                <w:b/>
                <w:sz w:val="26"/>
                <w:szCs w:val="26"/>
              </w:rPr>
              <w:br/>
            </w:r>
          </w:p>
        </w:tc>
        <w:tc>
          <w:tcPr>
            <w:tcW w:w="6399" w:type="dxa"/>
          </w:tcPr>
          <w:p w14:paraId="2E1DD7D1" w14:textId="1C5D0760" w:rsidR="004921AD" w:rsidRPr="000E6BF4" w:rsidRDefault="004921AD" w:rsidP="006D095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78D8B6C5" wp14:editId="561C7262">
                      <wp:simplePos x="0" y="0"/>
                      <wp:positionH relativeFrom="column">
                        <wp:posOffset>1104265</wp:posOffset>
                      </wp:positionH>
                      <wp:positionV relativeFrom="paragraph">
                        <wp:posOffset>557529</wp:posOffset>
                      </wp:positionV>
                      <wp:extent cx="1234440" cy="0"/>
                      <wp:effectExtent l="0" t="0" r="0" b="0"/>
                      <wp:wrapNone/>
                      <wp:docPr id="29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92000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95pt,43.9pt" to="184.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921AD" w:rsidRPr="00054939" w14:paraId="35551E9C" w14:textId="77777777" w:rsidTr="006D095B">
        <w:tc>
          <w:tcPr>
            <w:tcW w:w="3348" w:type="dxa"/>
          </w:tcPr>
          <w:p w14:paraId="2D0BB289" w14:textId="77777777" w:rsidR="004921AD" w:rsidRPr="000E6BF4" w:rsidRDefault="004921AD" w:rsidP="006D095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14:paraId="34CCF162" w14:textId="77777777" w:rsidR="004921AD" w:rsidRPr="000E6BF4" w:rsidRDefault="004921AD" w:rsidP="006D095B">
            <w:pPr>
              <w:tabs>
                <w:tab w:val="left" w:leader="dot" w:pos="9072"/>
              </w:tabs>
              <w:spacing w:before="80" w:after="80"/>
              <w:jc w:val="right"/>
              <w:rPr>
                <w:rFonts w:ascii="Times New Roman" w:eastAsia="Arial" w:hAnsi="Times New Roman"/>
                <w:b/>
                <w:sz w:val="26"/>
                <w:szCs w:val="26"/>
              </w:rPr>
            </w:pPr>
          </w:p>
        </w:tc>
      </w:tr>
    </w:tbl>
    <w:p w14:paraId="1D8410A1" w14:textId="77777777" w:rsidR="004921AD" w:rsidRPr="000E6BF4" w:rsidRDefault="004921AD" w:rsidP="004921A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br w:type="textWrapping" w:clear="all"/>
        <w:t>QUYẾT ĐỊNH CHẤP THUẬN CHỦ TRƯƠNG ĐẦU TƯ ĐỒNG THỜI CHẤP THUẬN NHÀ ĐẦU TƯ</w:t>
      </w:r>
    </w:p>
    <w:p w14:paraId="6E7EAEAD" w14:textId="77777777" w:rsidR="004921AD" w:rsidRPr="000E6BF4" w:rsidRDefault="004921AD" w:rsidP="004921A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0D0019EA" w14:textId="2E438497" w:rsidR="004921AD" w:rsidRPr="000E6BF4" w:rsidRDefault="004921AD" w:rsidP="004921AD">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2CE89349" wp14:editId="3A5D744D">
                <wp:simplePos x="0" y="0"/>
                <wp:positionH relativeFrom="column">
                  <wp:posOffset>2322195</wp:posOffset>
                </wp:positionH>
                <wp:positionV relativeFrom="paragraph">
                  <wp:posOffset>104774</wp:posOffset>
                </wp:positionV>
                <wp:extent cx="1234440" cy="0"/>
                <wp:effectExtent l="0" t="0" r="0" b="0"/>
                <wp:wrapNone/>
                <wp:docPr id="2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B80D2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85pt,8.25pt" to="280.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" strokecolor="windowText">
                <o:lock v:ext="edit" shapetype="f"/>
              </v:line>
            </w:pict>
          </mc:Fallback>
        </mc:AlternateContent>
      </w:r>
    </w:p>
    <w:p w14:paraId="57EECB3F" w14:textId="77777777" w:rsidR="004921AD" w:rsidRPr="000E6BF4" w:rsidRDefault="004921AD" w:rsidP="004921A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7EF8144A" w14:textId="77777777" w:rsidR="004921AD" w:rsidRPr="000E6BF4" w:rsidRDefault="004921AD" w:rsidP="004921AD">
      <w:pPr>
        <w:tabs>
          <w:tab w:val="left" w:leader="dot" w:pos="9072"/>
        </w:tabs>
        <w:spacing w:before="80" w:after="80"/>
        <w:ind w:firstLine="567"/>
        <w:jc w:val="center"/>
        <w:rPr>
          <w:rFonts w:ascii="Times New Roman" w:hAnsi="Times New Roman"/>
          <w:b/>
          <w:sz w:val="26"/>
          <w:szCs w:val="26"/>
        </w:rPr>
      </w:pPr>
    </w:p>
    <w:p w14:paraId="0E2F4403"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4650D492"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25F7C8B2"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2DDB1E78"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4A2CB836"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14:paraId="30A3C88F"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14:paraId="1651E0BB" w14:textId="77777777" w:rsidR="004921AD" w:rsidRPr="000E6BF4" w:rsidRDefault="004921AD" w:rsidP="004921AD">
      <w:pPr>
        <w:tabs>
          <w:tab w:val="left" w:leader="dot" w:pos="9072"/>
        </w:tabs>
        <w:spacing w:before="80" w:after="80"/>
        <w:ind w:firstLine="567"/>
        <w:jc w:val="center"/>
        <w:outlineLvl w:val="0"/>
        <w:rPr>
          <w:rFonts w:ascii="Times New Roman" w:hAnsi="Times New Roman"/>
          <w:b/>
          <w:sz w:val="26"/>
          <w:szCs w:val="26"/>
        </w:rPr>
      </w:pPr>
    </w:p>
    <w:p w14:paraId="5E27240C" w14:textId="77777777" w:rsidR="004921AD" w:rsidRDefault="004921AD" w:rsidP="004921AD">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1E9ED074" w14:textId="77777777" w:rsidR="004921AD" w:rsidRPr="000E6BF4" w:rsidRDefault="004921AD" w:rsidP="004921AD">
      <w:pPr>
        <w:tabs>
          <w:tab w:val="left" w:leader="dot" w:pos="9072"/>
        </w:tabs>
        <w:spacing w:before="80" w:after="80"/>
        <w:ind w:firstLine="567"/>
        <w:jc w:val="center"/>
        <w:outlineLvl w:val="0"/>
        <w:rPr>
          <w:rFonts w:ascii="Times New Roman" w:hAnsi="Times New Roman"/>
          <w:b/>
          <w:sz w:val="26"/>
          <w:szCs w:val="26"/>
        </w:rPr>
      </w:pPr>
    </w:p>
    <w:p w14:paraId="4DAFC1CA" w14:textId="77777777" w:rsidR="004921AD" w:rsidRPr="000E6BF4" w:rsidRDefault="004921AD" w:rsidP="004921AD">
      <w:pPr>
        <w:tabs>
          <w:tab w:val="left" w:leader="dot" w:pos="9072"/>
        </w:tabs>
        <w:spacing w:before="80" w:after="80"/>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Điều 1. </w:t>
      </w:r>
      <w:r w:rsidRPr="000E6BF4">
        <w:rPr>
          <w:rFonts w:ascii="Times New Roman" w:hAnsi="Times New Roman"/>
          <w:spacing w:val="-4"/>
          <w:sz w:val="26"/>
          <w:szCs w:val="26"/>
        </w:rPr>
        <w:t>Chấp thuận chủ trương đầu tư đồng thời với chấp thuận nhà đầu tư</w:t>
      </w:r>
      <w:r w:rsidRPr="000E6BF4">
        <w:rPr>
          <w:rFonts w:ascii="Times New Roman" w:hAnsi="Times New Roman"/>
          <w:b/>
          <w:spacing w:val="-4"/>
          <w:sz w:val="26"/>
          <w:szCs w:val="26"/>
        </w:rPr>
        <w:t xml:space="preserve"> </w:t>
      </w:r>
      <w:r w:rsidRPr="000E6BF4">
        <w:rPr>
          <w:rFonts w:ascii="Times New Roman" w:hAnsi="Times New Roman"/>
          <w:spacing w:val="-4"/>
          <w:sz w:val="26"/>
          <w:szCs w:val="26"/>
        </w:rPr>
        <w:t xml:space="preserve">với nội dung như sau: </w:t>
      </w:r>
    </w:p>
    <w:p w14:paraId="6AAA3F71" w14:textId="77777777" w:rsidR="004921AD" w:rsidRPr="000E6BF4" w:rsidRDefault="004921AD" w:rsidP="004921A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 xml:space="preserve">1. Nhà đầu tư </w:t>
      </w:r>
    </w:p>
    <w:p w14:paraId="2050C2D2"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a. </w:t>
      </w:r>
      <w:r w:rsidRPr="000E6BF4">
        <w:rPr>
          <w:rFonts w:ascii="Times New Roman" w:hAnsi="Times New Roman"/>
          <w:sz w:val="26"/>
          <w:szCs w:val="26"/>
          <w:lang w:val="pt-BR"/>
        </w:rPr>
        <w:t>Đối với nhà đầu tư là cá nhân:</w:t>
      </w:r>
    </w:p>
    <w:p w14:paraId="554EB3ED" w14:textId="77777777" w:rsidR="004921AD" w:rsidRPr="000E6BF4" w:rsidRDefault="004921AD" w:rsidP="004921A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Họ tên: …………………Giới tính: </w:t>
      </w:r>
      <w:r w:rsidRPr="000E6BF4">
        <w:rPr>
          <w:rFonts w:ascii="Times New Roman" w:hAnsi="Times New Roman"/>
          <w:sz w:val="26"/>
          <w:szCs w:val="26"/>
          <w:lang w:val="pt-BR"/>
        </w:rPr>
        <w:tab/>
      </w:r>
    </w:p>
    <w:p w14:paraId="4759696F" w14:textId="77777777" w:rsidR="004921AD" w:rsidRPr="000E6BF4" w:rsidRDefault="004921AD" w:rsidP="004921A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4C2E9519" w14:textId="77777777" w:rsidR="004921AD" w:rsidRPr="000E6BF4" w:rsidRDefault="004921AD" w:rsidP="004921AD">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21ACEC1" w14:textId="77777777" w:rsidR="004921AD" w:rsidRPr="000E6BF4" w:rsidRDefault="004921AD" w:rsidP="004921AD">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14:paraId="497A8074" w14:textId="77777777" w:rsidR="004921AD" w:rsidRPr="000E6BF4" w:rsidRDefault="004921AD" w:rsidP="004921AD">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14:paraId="7B9EC0C6" w14:textId="77777777" w:rsidR="004921AD" w:rsidRPr="000E6BF4" w:rsidRDefault="004921AD" w:rsidP="004921AD">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14565595" w14:textId="77777777" w:rsidR="004921AD" w:rsidRPr="000E6BF4" w:rsidRDefault="004921AD" w:rsidP="004921AD">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14:paraId="4F1DED1A"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Đối với nhà đầu tư là doanh nghiệp/tổ chức:</w:t>
      </w:r>
    </w:p>
    <w:p w14:paraId="4A1DCC38" w14:textId="77777777" w:rsidR="004921AD" w:rsidRPr="00EC673E"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74306F03" w14:textId="77777777" w:rsidR="004921AD" w:rsidRPr="00EC673E" w:rsidRDefault="004921AD" w:rsidP="004921AD">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011FAACC" w14:textId="77777777" w:rsidR="004921AD" w:rsidRPr="000E6BF4" w:rsidRDefault="004921AD" w:rsidP="004921AD">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36E80C62" w14:textId="77777777" w:rsidR="004921AD" w:rsidRPr="000E6BF4" w:rsidRDefault="004921AD" w:rsidP="004921AD">
      <w:pPr>
        <w:tabs>
          <w:tab w:val="left" w:pos="34"/>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p>
    <w:p w14:paraId="7F2FCEE3" w14:textId="77777777" w:rsidR="004921AD" w:rsidRPr="000E6BF4" w:rsidRDefault="004921AD" w:rsidP="004921AD">
      <w:pPr>
        <w:tabs>
          <w:tab w:val="left" w:leader="dot" w:pos="5760"/>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p>
    <w:p w14:paraId="6820C41D"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a và b ở trên. </w:t>
      </w:r>
    </w:p>
    <w:p w14:paraId="4C106ADF"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14:paraId="2CE0BACA"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14:paraId="446A9FB0"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4. Quy mô dự án</w:t>
      </w:r>
      <w:r>
        <w:rPr>
          <w:rStyle w:val="FootnoteReference"/>
          <w:rFonts w:ascii="Times New Roman" w:hAnsi="Times New Roman"/>
          <w:b/>
          <w:sz w:val="26"/>
          <w:szCs w:val="26"/>
        </w:rPr>
        <w:footnoteReference w:customMarkFollows="1" w:id="3"/>
        <w:t>3</w:t>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14:paraId="497D07A4"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14:paraId="5C9AFD36"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14:paraId="40F0EA44"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755810E3" w14:textId="77777777" w:rsidR="004921AD" w:rsidRPr="000E6BF4" w:rsidRDefault="004921AD" w:rsidP="004921AD">
      <w:pPr>
        <w:shd w:val="clear" w:color="auto" w:fill="FFFFFF"/>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4E8CBAAB"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i/>
          <w:sz w:val="26"/>
          <w:szCs w:val="26"/>
        </w:rPr>
      </w:pPr>
      <w:r w:rsidRPr="000E6BF4">
        <w:rPr>
          <w:rFonts w:ascii="Times New Roman" w:hAnsi="Times New Roman"/>
          <w:b/>
          <w:sz w:val="26"/>
          <w:szCs w:val="26"/>
          <w:lang w:val="fr-FR"/>
        </w:rPr>
        <w:lastRenderedPageBreak/>
        <w:t>6. Thời hạn hoạt động của dự án:</w:t>
      </w:r>
      <w:r w:rsidRPr="000E6BF4">
        <w:rPr>
          <w:rFonts w:ascii="Times New Roman" w:hAnsi="Times New Roman"/>
          <w:b/>
          <w:sz w:val="26"/>
          <w:szCs w:val="26"/>
        </w:rPr>
        <w:t xml:space="preserve">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cấp văn bản chấp thuận chủ trương đầu tư đồng thời chấp thuận nhà đầu tư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14:paraId="07E202AC"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14:paraId="048D3E14"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14:paraId="39934495" w14:textId="77777777" w:rsidR="004921AD" w:rsidRPr="000E6BF4"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rPr>
      </w:pPr>
      <w:r w:rsidRPr="002A0B96">
        <w:rPr>
          <w:rFonts w:ascii="Times New Roman" w:hAnsi="Times New Roman"/>
          <w:sz w:val="26"/>
          <w:szCs w:val="26"/>
        </w:rPr>
        <w:t>a) Tiến độ góp vốn và huy động các nguồn vốn</w:t>
      </w:r>
      <w:r>
        <w:rPr>
          <w:rFonts w:ascii="Times New Roman" w:hAnsi="Times New Roman"/>
          <w:sz w:val="26"/>
          <w:szCs w:val="26"/>
        </w:rPr>
        <w:t>:</w:t>
      </w:r>
    </w:p>
    <w:p w14:paraId="61BACE43" w14:textId="77777777" w:rsidR="004921AD" w:rsidRDefault="004921AD" w:rsidP="004921AD">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1844"/>
        <w:gridCol w:w="1193"/>
        <w:gridCol w:w="1123"/>
        <w:gridCol w:w="1527"/>
        <w:gridCol w:w="1643"/>
        <w:gridCol w:w="1166"/>
      </w:tblGrid>
      <w:tr w:rsidR="004921AD" w:rsidRPr="00054939" w14:paraId="20E597FA" w14:textId="77777777" w:rsidTr="006D095B">
        <w:trPr>
          <w:trHeight w:val="557"/>
          <w:jc w:val="center"/>
        </w:trPr>
        <w:tc>
          <w:tcPr>
            <w:tcW w:w="864" w:type="dxa"/>
            <w:vMerge w:val="restart"/>
          </w:tcPr>
          <w:p w14:paraId="5687BAC7" w14:textId="77777777" w:rsidR="004921AD" w:rsidRPr="005712D2" w:rsidRDefault="004921AD" w:rsidP="006D095B">
            <w:pPr>
              <w:tabs>
                <w:tab w:val="left" w:leader="dot" w:pos="9072"/>
              </w:tabs>
              <w:spacing w:before="80" w:after="80"/>
              <w:contextualSpacing/>
              <w:rPr>
                <w:rFonts w:ascii="Times New Roman" w:hAnsi="Times New Roman"/>
                <w:b/>
                <w:sz w:val="24"/>
                <w:szCs w:val="24"/>
              </w:rPr>
            </w:pPr>
            <w:r w:rsidRPr="005712D2">
              <w:rPr>
                <w:rFonts w:ascii="Times New Roman" w:hAnsi="Times New Roman"/>
                <w:b/>
                <w:sz w:val="24"/>
                <w:szCs w:val="24"/>
              </w:rPr>
              <w:t>STT</w:t>
            </w:r>
          </w:p>
        </w:tc>
        <w:tc>
          <w:tcPr>
            <w:tcW w:w="1907" w:type="dxa"/>
            <w:vMerge w:val="restart"/>
          </w:tcPr>
          <w:p w14:paraId="30154759" w14:textId="77777777" w:rsidR="004921AD" w:rsidRPr="005712D2" w:rsidRDefault="004921AD" w:rsidP="006D095B">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Tên nhà đầu tư</w:t>
            </w:r>
          </w:p>
        </w:tc>
        <w:tc>
          <w:tcPr>
            <w:tcW w:w="2351" w:type="dxa"/>
            <w:gridSpan w:val="2"/>
          </w:tcPr>
          <w:p w14:paraId="3B5F001E" w14:textId="77777777" w:rsidR="004921AD" w:rsidRPr="005712D2" w:rsidRDefault="004921AD" w:rsidP="006D095B">
            <w:pPr>
              <w:tabs>
                <w:tab w:val="left" w:leader="dot" w:pos="9072"/>
              </w:tabs>
              <w:spacing w:before="80" w:after="80"/>
              <w:ind w:firstLine="21"/>
              <w:contextualSpacing/>
              <w:jc w:val="center"/>
              <w:rPr>
                <w:rFonts w:ascii="Times New Roman" w:hAnsi="Times New Roman"/>
                <w:b/>
                <w:i/>
                <w:sz w:val="24"/>
                <w:szCs w:val="24"/>
              </w:rPr>
            </w:pPr>
            <w:r w:rsidRPr="005712D2">
              <w:rPr>
                <w:rFonts w:ascii="Times New Roman" w:hAnsi="Times New Roman"/>
                <w:b/>
                <w:sz w:val="24"/>
                <w:szCs w:val="24"/>
              </w:rPr>
              <w:t>Số vốn góp</w:t>
            </w:r>
          </w:p>
        </w:tc>
        <w:tc>
          <w:tcPr>
            <w:tcW w:w="1575" w:type="dxa"/>
            <w:vMerge w:val="restart"/>
          </w:tcPr>
          <w:p w14:paraId="4694501F" w14:textId="77777777" w:rsidR="004921AD" w:rsidRPr="005712D2" w:rsidRDefault="004921AD" w:rsidP="006D095B">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Tỷ lệ (%)</w:t>
            </w:r>
          </w:p>
        </w:tc>
        <w:tc>
          <w:tcPr>
            <w:tcW w:w="1674" w:type="dxa"/>
            <w:vMerge w:val="restart"/>
          </w:tcPr>
          <w:p w14:paraId="42D28B34" w14:textId="77777777" w:rsidR="004921AD" w:rsidRPr="005712D2" w:rsidRDefault="004921AD" w:rsidP="006D095B">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Phương thức góp vốn (*)</w:t>
            </w:r>
          </w:p>
        </w:tc>
        <w:tc>
          <w:tcPr>
            <w:tcW w:w="1190" w:type="dxa"/>
            <w:vMerge w:val="restart"/>
          </w:tcPr>
          <w:p w14:paraId="223330D8" w14:textId="77777777" w:rsidR="004921AD" w:rsidRPr="005712D2" w:rsidRDefault="004921AD" w:rsidP="006D095B">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Tiến độ góp vốn</w:t>
            </w:r>
          </w:p>
        </w:tc>
      </w:tr>
      <w:tr w:rsidR="004921AD" w:rsidRPr="00054939" w14:paraId="471944EB" w14:textId="77777777" w:rsidTr="006D095B">
        <w:trPr>
          <w:jc w:val="center"/>
        </w:trPr>
        <w:tc>
          <w:tcPr>
            <w:tcW w:w="864" w:type="dxa"/>
            <w:vMerge/>
          </w:tcPr>
          <w:p w14:paraId="23040C91"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907" w:type="dxa"/>
            <w:vMerge/>
          </w:tcPr>
          <w:p w14:paraId="6D62D9BC"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217" w:type="dxa"/>
          </w:tcPr>
          <w:p w14:paraId="0447F0F2" w14:textId="77777777" w:rsidR="004921AD" w:rsidRPr="005712D2" w:rsidRDefault="004921AD" w:rsidP="006D095B">
            <w:pPr>
              <w:tabs>
                <w:tab w:val="left" w:leader="dot" w:pos="9072"/>
              </w:tabs>
              <w:spacing w:before="80" w:after="80"/>
              <w:contextualSpacing/>
              <w:jc w:val="center"/>
              <w:rPr>
                <w:rFonts w:ascii="Times New Roman" w:hAnsi="Times New Roman"/>
                <w:b/>
                <w:sz w:val="24"/>
                <w:szCs w:val="24"/>
              </w:rPr>
            </w:pPr>
            <w:r w:rsidRPr="005712D2">
              <w:rPr>
                <w:rFonts w:ascii="Times New Roman" w:hAnsi="Times New Roman"/>
                <w:b/>
                <w:sz w:val="24"/>
                <w:szCs w:val="24"/>
              </w:rPr>
              <w:t>VNĐ</w:t>
            </w:r>
          </w:p>
        </w:tc>
        <w:tc>
          <w:tcPr>
            <w:tcW w:w="1134" w:type="dxa"/>
          </w:tcPr>
          <w:p w14:paraId="56F319E7" w14:textId="77777777" w:rsidR="004921AD" w:rsidRPr="005712D2" w:rsidRDefault="004921AD" w:rsidP="006D095B">
            <w:pPr>
              <w:tabs>
                <w:tab w:val="left" w:leader="dot" w:pos="9072"/>
              </w:tabs>
              <w:spacing w:before="80" w:after="80"/>
              <w:contextualSpacing/>
              <w:jc w:val="center"/>
              <w:rPr>
                <w:rFonts w:ascii="Times New Roman" w:hAnsi="Times New Roman"/>
                <w:b/>
                <w:sz w:val="24"/>
                <w:szCs w:val="24"/>
              </w:rPr>
            </w:pPr>
            <w:r w:rsidRPr="005712D2">
              <w:rPr>
                <w:rFonts w:ascii="Times New Roman" w:hAnsi="Times New Roman"/>
                <w:b/>
                <w:sz w:val="24"/>
                <w:szCs w:val="24"/>
              </w:rPr>
              <w:t>Tương đương USD</w:t>
            </w:r>
          </w:p>
        </w:tc>
        <w:tc>
          <w:tcPr>
            <w:tcW w:w="1575" w:type="dxa"/>
            <w:vMerge/>
          </w:tcPr>
          <w:p w14:paraId="47359047"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674" w:type="dxa"/>
            <w:vMerge/>
          </w:tcPr>
          <w:p w14:paraId="6CECDA11"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190" w:type="dxa"/>
            <w:vMerge/>
          </w:tcPr>
          <w:p w14:paraId="5576BC0E"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r>
      <w:tr w:rsidR="004921AD" w:rsidRPr="00054939" w14:paraId="1402D966" w14:textId="77777777" w:rsidTr="006D095B">
        <w:trPr>
          <w:jc w:val="center"/>
        </w:trPr>
        <w:tc>
          <w:tcPr>
            <w:tcW w:w="864" w:type="dxa"/>
          </w:tcPr>
          <w:p w14:paraId="2F75D16D"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907" w:type="dxa"/>
          </w:tcPr>
          <w:p w14:paraId="55F00535"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217" w:type="dxa"/>
          </w:tcPr>
          <w:p w14:paraId="7404AE73"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134" w:type="dxa"/>
          </w:tcPr>
          <w:p w14:paraId="72A556B4"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575" w:type="dxa"/>
          </w:tcPr>
          <w:p w14:paraId="4BFC2B01"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674" w:type="dxa"/>
          </w:tcPr>
          <w:p w14:paraId="240AA9B2"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c>
          <w:tcPr>
            <w:tcW w:w="1190" w:type="dxa"/>
          </w:tcPr>
          <w:p w14:paraId="481CCD75" w14:textId="77777777" w:rsidR="004921AD" w:rsidRPr="005712D2" w:rsidRDefault="004921AD" w:rsidP="006D095B">
            <w:pPr>
              <w:tabs>
                <w:tab w:val="left" w:leader="dot" w:pos="9072"/>
              </w:tabs>
              <w:spacing w:before="80" w:after="80"/>
              <w:ind w:firstLine="567"/>
              <w:contextualSpacing/>
              <w:jc w:val="both"/>
              <w:rPr>
                <w:rFonts w:ascii="Times New Roman" w:hAnsi="Times New Roman"/>
                <w:sz w:val="24"/>
                <w:szCs w:val="24"/>
              </w:rPr>
            </w:pPr>
          </w:p>
        </w:tc>
      </w:tr>
    </w:tbl>
    <w:p w14:paraId="4C5AD401" w14:textId="77777777" w:rsidR="004921AD" w:rsidRPr="000E6BF4" w:rsidRDefault="004921AD" w:rsidP="004921AD">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5383FBCF" w14:textId="77777777" w:rsidR="004921AD" w:rsidRPr="000E6BF4" w:rsidRDefault="004921AD" w:rsidP="004921AD">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p>
    <w:p w14:paraId="09601F0D" w14:textId="77777777" w:rsidR="004921AD" w:rsidRPr="000E6BF4" w:rsidRDefault="004921AD" w:rsidP="004921A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4793E9F3" w14:textId="77777777" w:rsidR="004921AD" w:rsidRPr="000E6BF4" w:rsidRDefault="004921AD" w:rsidP="004921A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1082D9E9" w14:textId="77777777" w:rsidR="004921AD" w:rsidRPr="000E6BF4" w:rsidRDefault="004921AD" w:rsidP="004921A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06EE6FD4" w14:textId="77777777" w:rsidR="004921AD" w:rsidRPr="000E6BF4" w:rsidRDefault="004921AD" w:rsidP="004921AD">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0444C3A1" w14:textId="77777777" w:rsidR="004921AD" w:rsidRPr="000E6BF4" w:rsidRDefault="004921AD" w:rsidP="004921AD">
      <w:pPr>
        <w:tabs>
          <w:tab w:val="left" w:leader="dot" w:pos="9072"/>
        </w:tabs>
        <w:spacing w:before="80" w:after="8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14:paraId="5D11A006" w14:textId="77777777" w:rsidR="004921AD" w:rsidRPr="000E6BF4" w:rsidRDefault="004921AD" w:rsidP="004921AD">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0834EA4A"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 xml:space="preserve">. </w:t>
      </w:r>
    </w:p>
    <w:p w14:paraId="710CBFC5"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án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14:paraId="1125CCD3" w14:textId="77777777" w:rsidR="004921AD" w:rsidRPr="000E6BF4" w:rsidRDefault="004921AD" w:rsidP="004921AD">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14:paraId="722F6FA0"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14:paraId="20DA3713"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rPr>
        <w:tab/>
      </w:r>
    </w:p>
    <w:p w14:paraId="6E7FA7BF"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w:t>
      </w:r>
      <w:r w:rsidRPr="000E6BF4">
        <w:rPr>
          <w:rFonts w:ascii="Times New Roman" w:hAnsi="Times New Roman"/>
          <w:sz w:val="26"/>
          <w:szCs w:val="26"/>
        </w:rPr>
        <w:tab/>
      </w:r>
    </w:p>
    <w:p w14:paraId="32532E0B" w14:textId="77777777" w:rsidR="004921AD" w:rsidRPr="000E6BF4" w:rsidRDefault="004921AD" w:rsidP="004921AD">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 Điều khoản thi hành</w:t>
      </w:r>
    </w:p>
    <w:p w14:paraId="3C1A25F3" w14:textId="77777777" w:rsidR="004921AD" w:rsidRPr="000E6BF4"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1. Thời điểm có hiệu lực của quyết định chấp thuận chủ trương đầu tư:</w:t>
      </w:r>
      <w:r w:rsidRPr="000E6BF4">
        <w:rPr>
          <w:rFonts w:ascii="Times New Roman" w:hAnsi="Times New Roman"/>
          <w:sz w:val="26"/>
          <w:szCs w:val="26"/>
        </w:rPr>
        <w:tab/>
      </w:r>
    </w:p>
    <w:p w14:paraId="522EBFD5" w14:textId="77777777" w:rsidR="004921AD" w:rsidRPr="000E6BF4" w:rsidRDefault="004921AD" w:rsidP="004921AD">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các cơ quan, cá nhân, tổ chức kinh tế) có trách nhiệm thi hành Quyết định này.</w:t>
      </w:r>
    </w:p>
    <w:p w14:paraId="66821F13" w14:textId="77777777" w:rsidR="004921AD" w:rsidRDefault="004921AD" w:rsidP="004921A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Quyết định này được cấp cho ………………. (tên nhà đầu tư)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14:paraId="28EF0DCC" w14:textId="77777777" w:rsidR="004921AD" w:rsidRPr="000E6BF4" w:rsidRDefault="004921AD" w:rsidP="004921AD">
      <w:pPr>
        <w:spacing w:after="160" w:line="259" w:lineRule="auto"/>
        <w:ind w:firstLine="567"/>
        <w:rPr>
          <w:rFonts w:ascii="Times New Roman" w:hAnsi="Times New Roman"/>
          <w:b/>
          <w:sz w:val="26"/>
          <w:szCs w:val="26"/>
        </w:rPr>
      </w:pPr>
    </w:p>
    <w:tbl>
      <w:tblPr>
        <w:tblW w:w="9356" w:type="dxa"/>
        <w:tblCellMar>
          <w:left w:w="10" w:type="dxa"/>
          <w:right w:w="10" w:type="dxa"/>
        </w:tblCellMar>
        <w:tblLook w:val="04A0" w:firstRow="1" w:lastRow="0" w:firstColumn="1" w:lastColumn="0" w:noHBand="0" w:noVBand="1"/>
      </w:tblPr>
      <w:tblGrid>
        <w:gridCol w:w="5353"/>
        <w:gridCol w:w="4003"/>
      </w:tblGrid>
      <w:tr w:rsidR="004921AD" w:rsidRPr="00054939" w14:paraId="72412453" w14:textId="77777777" w:rsidTr="006D095B">
        <w:trPr>
          <w:trHeight w:val="1"/>
        </w:trPr>
        <w:tc>
          <w:tcPr>
            <w:tcW w:w="5353" w:type="dxa"/>
            <w:shd w:val="clear" w:color="000000" w:fill="FFFFFF"/>
            <w:tcMar>
              <w:left w:w="108" w:type="dxa"/>
              <w:right w:w="108" w:type="dxa"/>
            </w:tcMar>
          </w:tcPr>
          <w:p w14:paraId="75F1022E" w14:textId="77777777" w:rsidR="004921AD" w:rsidRPr="00EC673E" w:rsidRDefault="004921AD" w:rsidP="006D095B">
            <w:pPr>
              <w:spacing w:before="80" w:after="80"/>
              <w:ind w:firstLine="567"/>
              <w:contextualSpacing/>
              <w:jc w:val="both"/>
              <w:rPr>
                <w:rFonts w:ascii="Times New Roman" w:hAnsi="Times New Roman"/>
                <w:b/>
                <w:i/>
                <w:sz w:val="26"/>
                <w:szCs w:val="26"/>
              </w:rPr>
            </w:pPr>
            <w:r w:rsidRPr="00EC673E">
              <w:rPr>
                <w:rFonts w:ascii="Times New Roman" w:hAnsi="Times New Roman"/>
                <w:b/>
                <w:i/>
                <w:sz w:val="26"/>
                <w:szCs w:val="26"/>
              </w:rPr>
              <w:t>Nơi nhận:</w:t>
            </w:r>
          </w:p>
          <w:p w14:paraId="39ED8BF5" w14:textId="77777777" w:rsidR="004921AD" w:rsidRPr="00AE62E7" w:rsidRDefault="004921AD" w:rsidP="006D095B">
            <w:pPr>
              <w:pStyle w:val="ListParagraph"/>
              <w:numPr>
                <w:ilvl w:val="0"/>
                <w:numId w:val="1"/>
              </w:numPr>
              <w:spacing w:before="80" w:after="80" w:line="252" w:lineRule="auto"/>
              <w:ind w:left="851"/>
              <w:jc w:val="both"/>
              <w:rPr>
                <w:rFonts w:ascii="Times New Roman" w:hAnsi="Times New Roman"/>
              </w:rPr>
            </w:pPr>
            <w:r w:rsidRPr="00AE62E7">
              <w:rPr>
                <w:rFonts w:ascii="Times New Roman" w:hAnsi="Times New Roman"/>
              </w:rPr>
              <w:t>Như Điều 3;</w:t>
            </w:r>
          </w:p>
          <w:p w14:paraId="691F098C" w14:textId="77777777" w:rsidR="004921AD" w:rsidRPr="00AE62E7" w:rsidRDefault="004921AD" w:rsidP="006D095B">
            <w:pPr>
              <w:pStyle w:val="ListParagraph"/>
              <w:numPr>
                <w:ilvl w:val="0"/>
                <w:numId w:val="1"/>
              </w:numPr>
              <w:spacing w:before="80" w:after="80" w:line="252" w:lineRule="auto"/>
              <w:ind w:left="851"/>
              <w:jc w:val="both"/>
              <w:rPr>
                <w:rFonts w:ascii="Times New Roman" w:hAnsi="Times New Roman"/>
              </w:rPr>
            </w:pPr>
            <w:r w:rsidRPr="00AE62E7">
              <w:rPr>
                <w:rFonts w:ascii="Times New Roman" w:hAnsi="Times New Roman"/>
              </w:rPr>
              <w:t xml:space="preserve">Các cơ quan tham gia thẩm định;  </w:t>
            </w:r>
          </w:p>
          <w:p w14:paraId="66BE2E00" w14:textId="77777777" w:rsidR="004921AD" w:rsidRPr="00AE62E7" w:rsidRDefault="004921AD" w:rsidP="006D095B">
            <w:pPr>
              <w:pStyle w:val="ListParagraph"/>
              <w:numPr>
                <w:ilvl w:val="0"/>
                <w:numId w:val="1"/>
              </w:numPr>
              <w:spacing w:before="80" w:after="80" w:line="252" w:lineRule="auto"/>
              <w:ind w:left="851"/>
              <w:jc w:val="both"/>
              <w:rPr>
                <w:rFonts w:ascii="Times New Roman" w:hAnsi="Times New Roman"/>
              </w:rPr>
            </w:pPr>
            <w:r w:rsidRPr="00AE62E7">
              <w:rPr>
                <w:rFonts w:ascii="Times New Roman" w:hAnsi="Times New Roman"/>
              </w:rPr>
              <w:t>Cơ quan đăng ký đầu tư;</w:t>
            </w:r>
          </w:p>
          <w:p w14:paraId="28F7B6A7" w14:textId="77777777" w:rsidR="004921AD" w:rsidRPr="00AE62E7" w:rsidRDefault="004921AD" w:rsidP="006D095B">
            <w:pPr>
              <w:pStyle w:val="ListParagraph"/>
              <w:numPr>
                <w:ilvl w:val="0"/>
                <w:numId w:val="1"/>
              </w:numPr>
              <w:spacing w:before="80" w:after="80" w:line="252" w:lineRule="auto"/>
              <w:ind w:left="851"/>
              <w:jc w:val="both"/>
              <w:rPr>
                <w:rFonts w:ascii="Times New Roman" w:hAnsi="Times New Roman"/>
                <w:i/>
              </w:rPr>
            </w:pPr>
            <w:r w:rsidRPr="00AE62E7">
              <w:rPr>
                <w:rFonts w:ascii="Times New Roman" w:hAnsi="Times New Roman"/>
              </w:rPr>
              <w:t>UBND địa phương nơi thực hiện dự án;</w:t>
            </w:r>
            <w:r w:rsidRPr="00AE62E7">
              <w:rPr>
                <w:rFonts w:ascii="Times New Roman" w:hAnsi="Times New Roman"/>
                <w:i/>
              </w:rPr>
              <w:t xml:space="preserve"> </w:t>
            </w:r>
          </w:p>
          <w:p w14:paraId="4226F9C9" w14:textId="77777777" w:rsidR="004921AD" w:rsidRPr="00EC673E" w:rsidRDefault="004921AD" w:rsidP="006D095B">
            <w:pPr>
              <w:pStyle w:val="ListParagraph"/>
              <w:numPr>
                <w:ilvl w:val="0"/>
                <w:numId w:val="1"/>
              </w:numPr>
              <w:spacing w:before="80" w:after="80" w:line="252" w:lineRule="auto"/>
              <w:ind w:left="851"/>
              <w:jc w:val="both"/>
              <w:rPr>
                <w:rFonts w:ascii="Times New Roman" w:hAnsi="Times New Roman"/>
                <w:i/>
                <w:sz w:val="26"/>
                <w:szCs w:val="26"/>
              </w:rPr>
            </w:pPr>
            <w:r w:rsidRPr="00AE62E7">
              <w:rPr>
                <w:rFonts w:ascii="Times New Roman" w:hAnsi="Times New Roman"/>
              </w:rPr>
              <w:t>Lưu: VT,…..</w:t>
            </w:r>
          </w:p>
        </w:tc>
        <w:tc>
          <w:tcPr>
            <w:tcW w:w="4003" w:type="dxa"/>
            <w:shd w:val="clear" w:color="000000" w:fill="FFFFFF"/>
            <w:tcMar>
              <w:left w:w="108" w:type="dxa"/>
              <w:right w:w="108" w:type="dxa"/>
            </w:tcMar>
          </w:tcPr>
          <w:p w14:paraId="6C497B0B" w14:textId="77777777" w:rsidR="004921AD" w:rsidRPr="00EC673E" w:rsidRDefault="004921AD" w:rsidP="006D095B">
            <w:pPr>
              <w:tabs>
                <w:tab w:val="left" w:leader="dot" w:pos="9072"/>
              </w:tabs>
              <w:spacing w:after="0" w:line="240" w:lineRule="auto"/>
              <w:contextualSpacing/>
              <w:jc w:val="center"/>
              <w:rPr>
                <w:rFonts w:ascii="Times New Roman" w:hAnsi="Times New Roman"/>
                <w:b/>
                <w:sz w:val="26"/>
                <w:szCs w:val="26"/>
              </w:rPr>
            </w:pPr>
            <w:r w:rsidRPr="00EC673E">
              <w:rPr>
                <w:rFonts w:ascii="Times New Roman" w:hAnsi="Times New Roman"/>
                <w:b/>
                <w:sz w:val="26"/>
                <w:szCs w:val="26"/>
              </w:rPr>
              <w:t>THỦ TRƯỞNG</w:t>
            </w:r>
            <w:r w:rsidRPr="00EC673E">
              <w:rPr>
                <w:rFonts w:ascii="Times New Roman" w:hAnsi="Times New Roman"/>
                <w:b/>
                <w:sz w:val="26"/>
                <w:szCs w:val="26"/>
              </w:rPr>
              <w:br/>
              <w:t>CƠ QUAN CHẤP THUẬN CHỦ TRƯƠNG ĐẦU TƯ</w:t>
            </w:r>
          </w:p>
          <w:p w14:paraId="5A024BD5" w14:textId="77777777" w:rsidR="004921AD" w:rsidRDefault="004921AD" w:rsidP="006D095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25240784" w14:textId="77777777" w:rsidR="004921AD" w:rsidRPr="00EC673E" w:rsidRDefault="004921AD" w:rsidP="006D095B">
            <w:pPr>
              <w:tabs>
                <w:tab w:val="left" w:leader="dot" w:pos="9072"/>
              </w:tabs>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153CCA50" w14:textId="1FF9011C" w:rsidR="007F5721" w:rsidRPr="004921AD" w:rsidRDefault="007F5721">
      <w:pPr>
        <w:rPr>
          <w:lang w:val="vi-VN"/>
        </w:rPr>
      </w:pPr>
    </w:p>
    <w:sectPr w:rsidR="007F5721" w:rsidRPr="004921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5BC2" w14:textId="77777777" w:rsidR="004921AD" w:rsidRDefault="004921AD" w:rsidP="004921AD">
      <w:pPr>
        <w:spacing w:after="0" w:line="240" w:lineRule="auto"/>
      </w:pPr>
      <w:r>
        <w:separator/>
      </w:r>
    </w:p>
  </w:endnote>
  <w:endnote w:type="continuationSeparator" w:id="0">
    <w:p w14:paraId="660735EE" w14:textId="77777777" w:rsidR="004921AD" w:rsidRDefault="004921AD" w:rsidP="0049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C8B97" w14:textId="77777777" w:rsidR="004921AD" w:rsidRDefault="004921AD" w:rsidP="004921AD">
      <w:pPr>
        <w:spacing w:after="0" w:line="240" w:lineRule="auto"/>
      </w:pPr>
      <w:r>
        <w:separator/>
      </w:r>
    </w:p>
  </w:footnote>
  <w:footnote w:type="continuationSeparator" w:id="0">
    <w:p w14:paraId="2729088A" w14:textId="77777777" w:rsidR="004921AD" w:rsidRDefault="004921AD" w:rsidP="004921AD">
      <w:pPr>
        <w:spacing w:after="0" w:line="240" w:lineRule="auto"/>
      </w:pPr>
      <w:r>
        <w:continuationSeparator/>
      </w:r>
    </w:p>
  </w:footnote>
  <w:footnote w:id="1">
    <w:p w14:paraId="5E72D9B0" w14:textId="77777777" w:rsidR="004921AD" w:rsidRDefault="004921AD" w:rsidP="004921AD">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77162C85" w14:textId="77777777" w:rsidR="004921AD" w:rsidRPr="00AE62E7" w:rsidRDefault="004921AD" w:rsidP="004921AD">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 w:id="3">
    <w:p w14:paraId="28B6E6A0" w14:textId="77777777" w:rsidR="004921AD" w:rsidRPr="00213829" w:rsidRDefault="004921AD" w:rsidP="004921AD">
      <w:pPr>
        <w:pStyle w:val="FootnoteText"/>
        <w:jc w:val="both"/>
        <w:rPr>
          <w:spacing w:val="-2"/>
        </w:rPr>
      </w:pPr>
      <w:r>
        <w:rPr>
          <w:rStyle w:val="FootnoteReference"/>
        </w:rPr>
        <w:t>3</w:t>
      </w:r>
      <w:r w:rsidRPr="00213829">
        <w:rPr>
          <w:spacing w:val="-2"/>
        </w:rPr>
        <w:t xml:space="preserve"> Đối với dự án có mục tiêu đầu tư xây dựng nhà ở (để bán, cho thuê, cho thuê mua), khu đô thị đề nghị ghi rõ: Sơ bộ cơ cấu sản phẩm nhà ở và việc dành quỹ đất phát triển nhà ở xã hội, sơ bộ phương án đầu tư xây dựng, quản lý hạ tầng đô thị trong và ngoài phạm vi dự án đối với dự án đầu tư xây dựng nhà ở, khu đô thị, sơ bộ phần hạ tầng đô thị mà nhà đầu tư giữ lại để đầu tư kinh doanh, phần hạ tầng đô thị mà nhà đầu tư bàn giao cho địa phương, nếu có.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16cid:durableId="15066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AD"/>
    <w:rsid w:val="004921AD"/>
    <w:rsid w:val="007F5721"/>
    <w:rsid w:val="00B65B91"/>
    <w:rsid w:val="00BD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BF9347"/>
  <w15:chartTrackingRefBased/>
  <w15:docId w15:val="{019581CE-6223-45EF-A08B-84FF671B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AD"/>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92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1AD"/>
    <w:rPr>
      <w:rFonts w:eastAsiaTheme="majorEastAsia" w:cstheme="majorBidi"/>
      <w:color w:val="272727" w:themeColor="text1" w:themeTint="D8"/>
    </w:rPr>
  </w:style>
  <w:style w:type="paragraph" w:styleId="Title">
    <w:name w:val="Title"/>
    <w:basedOn w:val="Normal"/>
    <w:next w:val="Normal"/>
    <w:link w:val="TitleChar"/>
    <w:uiPriority w:val="10"/>
    <w:qFormat/>
    <w:rsid w:val="00492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1AD"/>
    <w:pPr>
      <w:spacing w:before="160"/>
      <w:jc w:val="center"/>
    </w:pPr>
    <w:rPr>
      <w:i/>
      <w:iCs/>
      <w:color w:val="404040" w:themeColor="text1" w:themeTint="BF"/>
    </w:rPr>
  </w:style>
  <w:style w:type="character" w:customStyle="1" w:styleId="QuoteChar">
    <w:name w:val="Quote Char"/>
    <w:basedOn w:val="DefaultParagraphFont"/>
    <w:link w:val="Quote"/>
    <w:uiPriority w:val="29"/>
    <w:rsid w:val="004921AD"/>
    <w:rPr>
      <w:i/>
      <w:iCs/>
      <w:color w:val="404040" w:themeColor="text1" w:themeTint="BF"/>
    </w:rPr>
  </w:style>
  <w:style w:type="paragraph" w:styleId="ListParagraph">
    <w:name w:val="List Paragraph"/>
    <w:basedOn w:val="Normal"/>
    <w:uiPriority w:val="34"/>
    <w:qFormat/>
    <w:rsid w:val="004921AD"/>
    <w:pPr>
      <w:ind w:left="720"/>
      <w:contextualSpacing/>
    </w:pPr>
  </w:style>
  <w:style w:type="character" w:styleId="IntenseEmphasis">
    <w:name w:val="Intense Emphasis"/>
    <w:basedOn w:val="DefaultParagraphFont"/>
    <w:uiPriority w:val="21"/>
    <w:qFormat/>
    <w:rsid w:val="004921AD"/>
    <w:rPr>
      <w:i/>
      <w:iCs/>
      <w:color w:val="0F4761" w:themeColor="accent1" w:themeShade="BF"/>
    </w:rPr>
  </w:style>
  <w:style w:type="paragraph" w:styleId="IntenseQuote">
    <w:name w:val="Intense Quote"/>
    <w:basedOn w:val="Normal"/>
    <w:next w:val="Normal"/>
    <w:link w:val="IntenseQuoteChar"/>
    <w:uiPriority w:val="30"/>
    <w:qFormat/>
    <w:rsid w:val="00492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1AD"/>
    <w:rPr>
      <w:i/>
      <w:iCs/>
      <w:color w:val="0F4761" w:themeColor="accent1" w:themeShade="BF"/>
    </w:rPr>
  </w:style>
  <w:style w:type="character" w:styleId="IntenseReference">
    <w:name w:val="Intense Reference"/>
    <w:basedOn w:val="DefaultParagraphFont"/>
    <w:uiPriority w:val="32"/>
    <w:qFormat/>
    <w:rsid w:val="004921AD"/>
    <w:rPr>
      <w:b/>
      <w:bCs/>
      <w:smallCaps/>
      <w:color w:val="0F4761" w:themeColor="accent1" w:themeShade="BF"/>
      <w:spacing w:val="5"/>
    </w:rPr>
  </w:style>
  <w:style w:type="character" w:styleId="FootnoteReference">
    <w:name w:val="footnote reference"/>
    <w:uiPriority w:val="99"/>
    <w:unhideWhenUsed/>
    <w:rsid w:val="004921AD"/>
    <w:rPr>
      <w:vertAlign w:val="superscript"/>
    </w:rPr>
  </w:style>
  <w:style w:type="paragraph" w:styleId="FootnoteText">
    <w:name w:val="footnote text"/>
    <w:basedOn w:val="Normal"/>
    <w:link w:val="FootnoteTextChar"/>
    <w:uiPriority w:val="99"/>
    <w:unhideWhenUsed/>
    <w:rsid w:val="004921A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921A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2025-01-03T12:32:00Z</dcterms:created>
  <dcterms:modified xsi:type="dcterms:W3CDTF">2025-01-03T12:32:00Z</dcterms:modified>
</cp:coreProperties>
</file>