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96E8A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b/>
          <w:sz w:val="26"/>
          <w:szCs w:val="26"/>
          <w:lang w:val="nb-NO"/>
        </w:rPr>
      </w:pPr>
    </w:p>
    <w:p w14:paraId="61C28EC1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A.I.16</w:t>
      </w:r>
    </w:p>
    <w:p w14:paraId="7FEB6E28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đổi Giấy chứng nhận đăng ký đầu tư </w:t>
      </w:r>
    </w:p>
    <w:p w14:paraId="05EDF1E4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i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i/>
          <w:sz w:val="26"/>
          <w:szCs w:val="26"/>
          <w:lang w:val="nb-NO"/>
        </w:rPr>
        <w:t>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Điểm a khoản 1 Điều 127 Nghị định số 31/2021/NĐ-CP)</w:t>
      </w:r>
    </w:p>
    <w:p w14:paraId="146566F6" w14:textId="0DE15930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AA41F0" wp14:editId="07EF9986">
                <wp:simplePos x="0" y="0"/>
                <wp:positionH relativeFrom="margin">
                  <wp:posOffset>0</wp:posOffset>
                </wp:positionH>
                <wp:positionV relativeFrom="paragraph">
                  <wp:posOffset>56514</wp:posOffset>
                </wp:positionV>
                <wp:extent cx="5629275" cy="0"/>
                <wp:effectExtent l="0" t="0" r="0" b="0"/>
                <wp:wrapNone/>
                <wp:docPr id="27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AE914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4.45pt" to="443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">
                <o:lock v:ext="edit" shapetype="f"/>
                <w10:wrap anchorx="margin"/>
              </v:line>
            </w:pict>
          </mc:Fallback>
        </mc:AlternateContent>
      </w:r>
    </w:p>
    <w:p w14:paraId="112BA883" w14:textId="78F4AE31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B04C3B" wp14:editId="562C34DC">
                <wp:simplePos x="0" y="0"/>
                <wp:positionH relativeFrom="column">
                  <wp:posOffset>2221230</wp:posOffset>
                </wp:positionH>
                <wp:positionV relativeFrom="paragraph">
                  <wp:posOffset>446404</wp:posOffset>
                </wp:positionV>
                <wp:extent cx="1638935" cy="0"/>
                <wp:effectExtent l="0" t="0" r="0" b="0"/>
                <wp:wrapNone/>
                <wp:docPr id="27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389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21F5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4.9pt,35.15pt" to="303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nb-NO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</w:r>
    </w:p>
    <w:p w14:paraId="52EC6575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VĂN BẢN ĐỀ NGHỊ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br/>
        <w:t>ĐỔI GIẤY CHỨNG NHẬN ĐĂNG KÝ ĐẦU TƯ</w:t>
      </w:r>
    </w:p>
    <w:p w14:paraId="51FD185D" w14:textId="77777777" w:rsidR="00B95F82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nb-NO"/>
        </w:rPr>
      </w:pPr>
    </w:p>
    <w:p w14:paraId="759C7FF9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Kính gửi: ………..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(Tên cơ quan đăng ký đầu tư)</w:t>
      </w:r>
    </w:p>
    <w:p w14:paraId="0FE66BA5" w14:textId="77777777" w:rsidR="00B95F82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</w:p>
    <w:p w14:paraId="15BC59E8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sz w:val="26"/>
          <w:szCs w:val="26"/>
          <w:lang w:val="nb-NO"/>
        </w:rPr>
        <w:t xml:space="preserve">Tổ chức kinh tế đề nghị đổi Giấy chứng nhận đầu tư/Giấy phép đầu tư (điều chỉnh)/Giấy phép kinh doanh (điều chỉnh)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hoặc các giấy tờ có giá trị pháp lý tương đương </w:t>
      </w:r>
      <w:r w:rsidRPr="000E6BF4">
        <w:rPr>
          <w:rFonts w:ascii="Times New Roman" w:hAnsi="Times New Roman"/>
          <w:sz w:val="26"/>
          <w:szCs w:val="26"/>
          <w:lang w:val="nb-NO"/>
        </w:rPr>
        <w:t>sang Giấy chứng nhận đăng ký đầu tư với các nội dung như sau:</w:t>
      </w:r>
    </w:p>
    <w:p w14:paraId="75D1DF43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I. NHÀ ĐẦU TƯ</w:t>
      </w:r>
    </w:p>
    <w:p w14:paraId="0F6F0035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Ghi thông tin về Nhà đầu tư quy định tại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(số, ngày cấp, cơ quan cấp).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</w:p>
    <w:p w14:paraId="3067B644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II. THÔNG TIN TỔ CHỨC KINH TẾ THỰC HIỆN DỰ ÁN</w:t>
      </w:r>
    </w:p>
    <w:p w14:paraId="15C80D59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sv-SE"/>
        </w:rPr>
        <w:t>………………….</w:t>
      </w:r>
    </w:p>
    <w:p w14:paraId="36B4BD1D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2. Mã số doanh nghiệp/số Giấy phép đầu tư/Giấy chứng nhận đầu tư /số quyết định thành lập: </w:t>
      </w:r>
      <w:r w:rsidRPr="000E6BF4">
        <w:rPr>
          <w:rFonts w:ascii="Times New Roman" w:hAnsi="Times New Roman"/>
          <w:sz w:val="26"/>
          <w:szCs w:val="26"/>
          <w:lang w:val="sv-SE"/>
        </w:rPr>
        <w:t>………do ..………… 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) cấp lần đầu ngày:………, 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14:paraId="4EC7DAB3" w14:textId="77777777" w:rsidR="00B95F82" w:rsidRPr="000E6BF4" w:rsidRDefault="00B95F82" w:rsidP="00B95F82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3. Mã số thuế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14:paraId="641DE4B5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 Bold" w:hAnsi="Times New Roman Bold"/>
          <w:b/>
          <w:spacing w:val="-8"/>
          <w:sz w:val="26"/>
          <w:szCs w:val="26"/>
          <w:lang w:val="sv-SE"/>
        </w:rPr>
      </w:pPr>
      <w:r w:rsidRPr="000E6BF4">
        <w:rPr>
          <w:rFonts w:ascii="Times New Roman Bold" w:hAnsi="Times New Roman Bold"/>
          <w:b/>
          <w:spacing w:val="-8"/>
          <w:sz w:val="26"/>
          <w:szCs w:val="26"/>
          <w:lang w:val="sv-SE"/>
        </w:rPr>
        <w:t>III. NỘI DUNG ĐĂNG KÝ ĐỔI SANG GIẤY CHỨNG NHẬN ĐĂNG KÝ ĐẦU TƯ</w:t>
      </w:r>
    </w:p>
    <w:p w14:paraId="69DBF23B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1. Các Giấy chứng nhận đầu tư/Giấy phép đầu tư (điều chỉnh)/Giấy phép kinh doanh (điều chỉnh) hoặc các giấy tờ có giá trị pháp lý tương đương đã được cấp: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290"/>
        <w:gridCol w:w="1679"/>
        <w:gridCol w:w="1292"/>
        <w:gridCol w:w="1517"/>
        <w:gridCol w:w="2188"/>
      </w:tblGrid>
      <w:tr w:rsidR="00B95F82" w:rsidRPr="00054939" w14:paraId="7D67A1A3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8B2A7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A75C1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Tên giấy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2432BA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Số giấy/Mã số</w:t>
            </w:r>
          </w:p>
          <w:p w14:paraId="64BAB33B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dự án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AB7F9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Ngày cấp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0B316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Cơ quan cấp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30E7C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E6BF4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  <w:p w14:paraId="4A1F8D6D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 xml:space="preserve">(Còn hoặc hết </w:t>
            </w:r>
          </w:p>
          <w:p w14:paraId="37817B65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6BF4">
              <w:rPr>
                <w:rFonts w:ascii="Times New Roman" w:hAnsi="Times New Roman"/>
                <w:i/>
                <w:sz w:val="26"/>
                <w:szCs w:val="26"/>
              </w:rPr>
              <w:t>hiệu lực)</w:t>
            </w:r>
          </w:p>
        </w:tc>
      </w:tr>
      <w:tr w:rsidR="00B95F82" w:rsidRPr="00054939" w14:paraId="0A179387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0E327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7093D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A3A3B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8D7CE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BC2AA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7E2E1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5F82" w:rsidRPr="00054939" w14:paraId="5B2C183B" w14:textId="77777777" w:rsidTr="002F2372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367F3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7C12C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AA467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1E114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4980F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A181F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5AA72E7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2. Các thông tin đề nghị ghi trong Giấy chứng nhận đăng ký đầu tư </w:t>
      </w:r>
      <w:r w:rsidRPr="000E6BF4">
        <w:rPr>
          <w:rFonts w:ascii="Times New Roman" w:hAnsi="Times New Roman"/>
          <w:i/>
          <w:sz w:val="26"/>
          <w:szCs w:val="26"/>
        </w:rPr>
        <w:t xml:space="preserve">(ghi đầy đủ các thông tin theo mẫu Giấy chứng nhận đăng ký đầu tư quy định tại Thông tư này trên cơ sở các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Giấy chứng nhận đầu tư/Giấy phép đầu tư (điều chỉnh)/Giấy phép kinh doanh (điều chỉnh) hoặc các giấy tờ có giá trị pháp lý tương đương đã được cấp</w:t>
      </w:r>
      <w:r w:rsidRPr="000E6BF4">
        <w:rPr>
          <w:rFonts w:ascii="Times New Roman" w:hAnsi="Times New Roman"/>
          <w:i/>
          <w:sz w:val="26"/>
          <w:szCs w:val="26"/>
        </w:rPr>
        <w:t>): .......</w:t>
      </w:r>
      <w:r w:rsidRPr="000E6BF4">
        <w:rPr>
          <w:rFonts w:ascii="Times New Roman" w:hAnsi="Times New Roman"/>
          <w:i/>
          <w:sz w:val="26"/>
          <w:szCs w:val="26"/>
        </w:rPr>
        <w:tab/>
      </w:r>
    </w:p>
    <w:p w14:paraId="3706D372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lastRenderedPageBreak/>
        <w:t>IV. NHÀ ĐẦU TƯ CAM KẾT:</w:t>
      </w:r>
    </w:p>
    <w:p w14:paraId="1BEA99DA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14:paraId="121D0715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>2. Chấp hành các quy định của pháp luật Việt Nam và các quy định của Giấy chứng nhận đăng ký đầu tư.</w:t>
      </w:r>
    </w:p>
    <w:p w14:paraId="7EA55DA8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HỒ SƠ KÈM THEO</w:t>
      </w:r>
    </w:p>
    <w:p w14:paraId="2906FC9B" w14:textId="77777777" w:rsidR="00B95F82" w:rsidRPr="000E6BF4" w:rsidRDefault="00B95F82" w:rsidP="00B95F82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Bản sao các </w:t>
      </w:r>
      <w:r w:rsidRPr="000E6BF4">
        <w:rPr>
          <w:rFonts w:ascii="Times New Roman" w:hAnsi="Times New Roman"/>
          <w:sz w:val="26"/>
          <w:szCs w:val="26"/>
          <w:lang w:val="sv-SE"/>
        </w:rPr>
        <w:t>Giấy chứng nhận đầu tư/Giấy phép đầu tư (điều chỉnh)/Giấy phép kinh doanh (điều chỉnh) hoặc các giấy tờ có giá trị pháp lý tương đương đã được cấp</w:t>
      </w:r>
      <w:r w:rsidRPr="000E6BF4"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5837"/>
      </w:tblGrid>
      <w:tr w:rsidR="00B95F82" w:rsidRPr="00346DCA" w14:paraId="185E319A" w14:textId="77777777" w:rsidTr="002F2372"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14:paraId="0C15827B" w14:textId="77777777" w:rsidR="00B95F82" w:rsidRPr="000E6BF4" w:rsidRDefault="00B95F82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37" w:type="dxa"/>
            <w:shd w:val="clear" w:color="000000" w:fill="FFFFFF"/>
            <w:tcMar>
              <w:left w:w="108" w:type="dxa"/>
              <w:right w:w="108" w:type="dxa"/>
            </w:tcMar>
          </w:tcPr>
          <w:p w14:paraId="303B56B1" w14:textId="77777777" w:rsidR="00B95F82" w:rsidRPr="005D3393" w:rsidRDefault="00B95F82" w:rsidP="002F2372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393">
              <w:rPr>
                <w:rFonts w:ascii="Times New Roman" w:hAnsi="Times New Roman"/>
                <w:sz w:val="26"/>
                <w:szCs w:val="26"/>
              </w:rPr>
              <w:t>... ……., ngày ….. tháng ….. năm……</w:t>
            </w:r>
          </w:p>
          <w:p w14:paraId="6F798C01" w14:textId="77777777" w:rsidR="00B95F82" w:rsidRPr="00C76592" w:rsidRDefault="00B95F82" w:rsidP="002F2372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14:paraId="24FCFC0C" w14:textId="77777777" w:rsidR="00B95F82" w:rsidRPr="00346DCA" w:rsidRDefault="00B95F82" w:rsidP="002F2372">
            <w:pPr>
              <w:tabs>
                <w:tab w:val="left" w:leader="dot" w:pos="9072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14:paraId="41CF256D" w14:textId="77777777" w:rsidR="007F5721" w:rsidRPr="00B95F82" w:rsidRDefault="007F5721">
      <w:pPr>
        <w:rPr>
          <w:lang w:val="vi-VN"/>
        </w:rPr>
      </w:pPr>
    </w:p>
    <w:sectPr w:rsidR="007F5721" w:rsidRPr="00B95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82"/>
    <w:rsid w:val="0056331F"/>
    <w:rsid w:val="007F5721"/>
    <w:rsid w:val="00B65B91"/>
    <w:rsid w:val="00B9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09B7"/>
  <w15:chartTrackingRefBased/>
  <w15:docId w15:val="{0F135E33-1B7C-43B0-B888-98CB2477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8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F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F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F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F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F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F8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F8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F8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F8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F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F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5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F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5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2025-01-03T12:13:00Z</dcterms:created>
  <dcterms:modified xsi:type="dcterms:W3CDTF">2025-01-03T12:14:00Z</dcterms:modified>
</cp:coreProperties>
</file>