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05520" w14:textId="77777777" w:rsidR="00AC5BBB" w:rsidRPr="000E6BF4" w:rsidRDefault="00AC5BBB" w:rsidP="00AC5BBB">
      <w:pPr>
        <w:spacing w:after="160" w:line="259" w:lineRule="auto"/>
        <w:ind w:firstLine="567"/>
        <w:rPr>
          <w:rFonts w:ascii="Times New Roman" w:hAnsi="Times New Roman"/>
          <w:b/>
          <w:sz w:val="26"/>
          <w:szCs w:val="26"/>
        </w:rPr>
      </w:pPr>
    </w:p>
    <w:p w14:paraId="6CEE8E67" w14:textId="77777777" w:rsidR="00AC5BBB" w:rsidRPr="000E6BF4" w:rsidRDefault="00AC5BBB" w:rsidP="00AC5BBB">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A.II.20</w:t>
      </w:r>
    </w:p>
    <w:p w14:paraId="16DA0732" w14:textId="77777777" w:rsidR="00AC5BBB" w:rsidRPr="000E6BF4" w:rsidRDefault="00AC5BBB" w:rsidP="00AC5BBB">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Thông báo về việc đáp ứng điều kiện góp vốn, mua cổ phần, mua lại phần vốn góp của nhà đầu tư nước ngoài</w:t>
      </w:r>
    </w:p>
    <w:p w14:paraId="4552D3B8" w14:textId="77777777" w:rsidR="00AC5BBB" w:rsidRPr="000E6BF4" w:rsidRDefault="00AC5BBB" w:rsidP="00AC5BBB">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(Điều 26 Luật Đầu tư, Điều 66 Nghị định số 31/2021/NĐ-CP)</w:t>
      </w:r>
    </w:p>
    <w:p w14:paraId="1591096C" w14:textId="5A59A4A3" w:rsidR="00AC5BBB" w:rsidRPr="000E6BF4" w:rsidRDefault="00AC5BBB" w:rsidP="00AC5BBB">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74E1EA71" wp14:editId="76028949">
                <wp:simplePos x="0" y="0"/>
                <wp:positionH relativeFrom="page">
                  <wp:posOffset>1080135</wp:posOffset>
                </wp:positionH>
                <wp:positionV relativeFrom="paragraph">
                  <wp:posOffset>27939</wp:posOffset>
                </wp:positionV>
                <wp:extent cx="5953125" cy="0"/>
                <wp:effectExtent l="0" t="0" r="0" b="0"/>
                <wp:wrapNone/>
                <wp:docPr id="3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8691D5"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2.2pt" to="55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XNsZ83AAA&#10;AAgBAAAPAAAAZHJzL2Rvd25yZXYueG1sTI9BT8JAEIXvJv6HzZhwIbBbJGBqt8QovXkRJV6H7tg2&#10;dmdLd4Hqr2fxgsc37+XN97LVYFtxpN43jjUkUwWCuHSm4UrDx3sxeQDhA7LB1jFp+CEPq/z2JsPU&#10;uBO/0XETKhFL2KeooQ6hS6X0ZU0W/dR1xNH7cr3FEGVfSdPjKZbbVs6UWkiLDccPNXb0XFP5vTlY&#10;Db7Y0r74HZdj9XlfOZrtX17XqPXobnh6BBFoCNcwXPAjOuSRaecObLxoo16qJEY1zOcgLn6ilgs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Nc2xnzcAAAACAEAAA8A&#10;AAAAAAAAAAAAAAAAJgQAAGRycy9kb3ducmV2LnhtbFBLBQYAAAAABAAEAPMAAAAvBQAAAAA=&#10;">
                <o:lock v:ext="edit" shapetype="f"/>
                <w10:wrap anchorx="page"/>
              </v:line>
            </w:pict>
          </mc:Fallback>
        </mc:AlternateContent>
      </w:r>
    </w:p>
    <w:tbl>
      <w:tblPr>
        <w:tblW w:w="9639" w:type="dxa"/>
        <w:tblInd w:w="108" w:type="dxa"/>
        <w:tblLook w:val="04A0" w:firstRow="1" w:lastRow="0" w:firstColumn="1" w:lastColumn="0" w:noHBand="0" w:noVBand="1"/>
      </w:tblPr>
      <w:tblGrid>
        <w:gridCol w:w="3970"/>
        <w:gridCol w:w="5669"/>
      </w:tblGrid>
      <w:tr w:rsidR="00AC5BBB" w:rsidRPr="00054939" w14:paraId="42C96A3D" w14:textId="77777777" w:rsidTr="0001395A">
        <w:tc>
          <w:tcPr>
            <w:tcW w:w="3970" w:type="dxa"/>
          </w:tcPr>
          <w:p w14:paraId="782323F6" w14:textId="14123696" w:rsidR="00AC5BBB" w:rsidRPr="000E6BF4" w:rsidRDefault="00AC5BBB" w:rsidP="0001395A">
            <w:pPr>
              <w:tabs>
                <w:tab w:val="left" w:pos="261"/>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19EBDFCC" wp14:editId="1F762FBD">
                      <wp:simplePos x="0" y="0"/>
                      <wp:positionH relativeFrom="column">
                        <wp:posOffset>469900</wp:posOffset>
                      </wp:positionH>
                      <wp:positionV relativeFrom="paragraph">
                        <wp:posOffset>697229</wp:posOffset>
                      </wp:positionV>
                      <wp:extent cx="1146175" cy="0"/>
                      <wp:effectExtent l="0" t="0" r="0" b="0"/>
                      <wp:wrapNone/>
                      <wp:docPr id="3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ADF6430"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7pt,54.9pt" to="127.2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O9zQEAAJYDAAAOAAAAZHJzL2Uyb0RvYy54bWysU8tu2zAQvBfoPxC815KMOm0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">
                      <o:lock v:ext="edit" shapetype="f"/>
                    </v:line>
                  </w:pict>
                </mc:Fallback>
              </mc:AlternateContent>
            </w:r>
            <w:r w:rsidRPr="001E7797">
              <w:rPr>
                <w:rFonts w:ascii="Times New Roman" w:eastAsia="Arial" w:hAnsi="Times New Roman"/>
                <w:sz w:val="24"/>
                <w:szCs w:val="24"/>
              </w:rPr>
              <w:t>UỶ BAN NHÂN DÂN TỈNH/</w:t>
            </w:r>
            <w:r w:rsidRPr="001E7797">
              <w:rPr>
                <w:rFonts w:ascii="Times New Roman" w:eastAsia="Arial" w:hAnsi="Times New Roman"/>
                <w:sz w:val="24"/>
                <w:szCs w:val="24"/>
              </w:rPr>
              <w:br/>
              <w:t>THÀNH PHỐ……..</w:t>
            </w:r>
            <w:r w:rsidRPr="001E7797">
              <w:rPr>
                <w:rFonts w:ascii="Times New Roman" w:eastAsia="Arial" w:hAnsi="Times New Roman"/>
                <w:sz w:val="24"/>
                <w:szCs w:val="24"/>
              </w:rPr>
              <w:br/>
            </w:r>
            <w:r w:rsidRPr="000E6BF4">
              <w:rPr>
                <w:rFonts w:ascii="Times New Roman" w:hAnsi="Times New Roman"/>
                <w:b/>
                <w:sz w:val="26"/>
                <w:szCs w:val="26"/>
              </w:rPr>
              <w:t>CƠ QUAN ĐĂNG KÝ ĐẦU TƯ</w:t>
            </w:r>
            <w:r w:rsidRPr="000E6BF4">
              <w:rPr>
                <w:rFonts w:ascii="Times New Roman" w:eastAsia="Arial" w:hAnsi="Times New Roman"/>
                <w:b/>
                <w:sz w:val="26"/>
                <w:szCs w:val="26"/>
              </w:rPr>
              <w:br/>
            </w:r>
          </w:p>
        </w:tc>
        <w:tc>
          <w:tcPr>
            <w:tcW w:w="5669" w:type="dxa"/>
          </w:tcPr>
          <w:p w14:paraId="77278941" w14:textId="33EFAA61" w:rsidR="00AC5BBB" w:rsidRPr="000E6BF4" w:rsidRDefault="00AC5BBB" w:rsidP="0001395A">
            <w:pPr>
              <w:tabs>
                <w:tab w:val="left" w:leader="dot" w:pos="9072"/>
              </w:tabs>
              <w:spacing w:before="80" w:after="80"/>
              <w:ind w:right="-149"/>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08F55A92" wp14:editId="66ED2D4C">
                      <wp:simplePos x="0" y="0"/>
                      <wp:positionH relativeFrom="column">
                        <wp:posOffset>960755</wp:posOffset>
                      </wp:positionH>
                      <wp:positionV relativeFrom="paragraph">
                        <wp:posOffset>494029</wp:posOffset>
                      </wp:positionV>
                      <wp:extent cx="1586865" cy="0"/>
                      <wp:effectExtent l="0" t="0" r="0" b="0"/>
                      <wp:wrapNone/>
                      <wp:docPr id="3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68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84370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65pt,38.9pt" to="200.6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AC5BBB" w:rsidRPr="00054939" w14:paraId="6512B910" w14:textId="77777777" w:rsidTr="0001395A">
        <w:tc>
          <w:tcPr>
            <w:tcW w:w="3970" w:type="dxa"/>
          </w:tcPr>
          <w:p w14:paraId="43FD8817" w14:textId="77777777" w:rsidR="00AC5BBB" w:rsidRPr="000E6BF4" w:rsidRDefault="00AC5BBB" w:rsidP="0001395A">
            <w:pPr>
              <w:tabs>
                <w:tab w:val="left" w:leader="dot" w:pos="9072"/>
              </w:tabs>
              <w:spacing w:before="80" w:after="80"/>
              <w:jc w:val="center"/>
              <w:rPr>
                <w:rFonts w:ascii="Times New Roman" w:eastAsia="Arial" w:hAnsi="Times New Roman"/>
                <w:sz w:val="26"/>
                <w:szCs w:val="26"/>
              </w:rPr>
            </w:pPr>
            <w:r w:rsidRPr="000E6BF4">
              <w:rPr>
                <w:rFonts w:ascii="Times New Roman" w:eastAsia="Arial" w:hAnsi="Times New Roman"/>
                <w:sz w:val="26"/>
                <w:szCs w:val="26"/>
              </w:rPr>
              <w:t>Số: …………</w:t>
            </w:r>
          </w:p>
        </w:tc>
        <w:tc>
          <w:tcPr>
            <w:tcW w:w="5669" w:type="dxa"/>
          </w:tcPr>
          <w:p w14:paraId="705AC3B4" w14:textId="77777777" w:rsidR="00AC5BBB" w:rsidRPr="000E6BF4" w:rsidRDefault="00AC5BBB" w:rsidP="0001395A">
            <w:pPr>
              <w:tabs>
                <w:tab w:val="left" w:leader="dot" w:pos="9072"/>
              </w:tabs>
              <w:spacing w:before="80" w:after="80"/>
              <w:jc w:val="right"/>
              <w:rPr>
                <w:rFonts w:ascii="Times New Roman" w:eastAsia="Arial" w:hAnsi="Times New Roman"/>
                <w:b/>
                <w:sz w:val="26"/>
                <w:szCs w:val="26"/>
              </w:rPr>
            </w:pPr>
            <w:r w:rsidRPr="000E6BF4">
              <w:rPr>
                <w:rFonts w:ascii="Times New Roman" w:eastAsia="Arial" w:hAnsi="Times New Roman"/>
                <w:i/>
                <w:sz w:val="26"/>
                <w:szCs w:val="26"/>
              </w:rPr>
              <w:t>……, ngày …… tháng ….. năm ……</w:t>
            </w:r>
          </w:p>
        </w:tc>
      </w:tr>
    </w:tbl>
    <w:p w14:paraId="1A529194" w14:textId="77777777" w:rsidR="00AC5BBB" w:rsidRPr="000E6BF4" w:rsidRDefault="00AC5BBB" w:rsidP="00AC5BBB">
      <w:pPr>
        <w:tabs>
          <w:tab w:val="left" w:leader="dot" w:pos="9072"/>
        </w:tabs>
        <w:spacing w:before="80" w:after="80"/>
        <w:rPr>
          <w:rFonts w:ascii="Times New Roman" w:hAnsi="Times New Roman"/>
          <w:b/>
          <w:i/>
          <w:sz w:val="26"/>
          <w:szCs w:val="26"/>
        </w:rPr>
      </w:pPr>
    </w:p>
    <w:p w14:paraId="6CA78A6B" w14:textId="77777777" w:rsidR="00AC5BBB" w:rsidRPr="000E6BF4" w:rsidRDefault="00AC5BBB" w:rsidP="00AC5BBB">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THÔNG BÁO</w:t>
      </w:r>
    </w:p>
    <w:p w14:paraId="727618CA" w14:textId="77777777" w:rsidR="00AC5BBB" w:rsidRDefault="00AC5BBB" w:rsidP="00AC5BBB">
      <w:pPr>
        <w:tabs>
          <w:tab w:val="left" w:leader="dot" w:pos="9072"/>
        </w:tabs>
        <w:spacing w:after="0" w:line="240" w:lineRule="auto"/>
        <w:jc w:val="center"/>
        <w:rPr>
          <w:rFonts w:ascii="Times New Roman" w:hAnsi="Times New Roman"/>
          <w:b/>
          <w:sz w:val="26"/>
          <w:szCs w:val="26"/>
        </w:rPr>
      </w:pPr>
      <w:r w:rsidRPr="000E6BF4">
        <w:rPr>
          <w:rFonts w:ascii="Times New Roman" w:hAnsi="Times New Roman"/>
          <w:b/>
          <w:sz w:val="26"/>
          <w:szCs w:val="26"/>
        </w:rPr>
        <w:t xml:space="preserve">Về việc đáp ứng điều kiện góp vốn, mua cổ phần, mua lại phần vốn góp của </w:t>
      </w:r>
    </w:p>
    <w:p w14:paraId="37A1E935" w14:textId="77777777" w:rsidR="00AC5BBB" w:rsidRPr="000E6BF4" w:rsidRDefault="00AC5BBB" w:rsidP="00AC5BBB">
      <w:pPr>
        <w:tabs>
          <w:tab w:val="left" w:leader="dot" w:pos="9072"/>
        </w:tabs>
        <w:spacing w:after="0" w:line="240" w:lineRule="auto"/>
        <w:jc w:val="center"/>
        <w:rPr>
          <w:rFonts w:ascii="Times New Roman" w:hAnsi="Times New Roman"/>
          <w:b/>
          <w:sz w:val="26"/>
          <w:szCs w:val="26"/>
        </w:rPr>
      </w:pPr>
      <w:r w:rsidRPr="000E6BF4">
        <w:rPr>
          <w:rFonts w:ascii="Times New Roman" w:hAnsi="Times New Roman"/>
          <w:b/>
          <w:sz w:val="26"/>
          <w:szCs w:val="26"/>
        </w:rPr>
        <w:t>nhà đầu tư nước ngoài</w:t>
      </w:r>
    </w:p>
    <w:p w14:paraId="597C586A" w14:textId="77777777" w:rsidR="00AC5BBB" w:rsidRDefault="00AC5BBB" w:rsidP="00AC5BBB">
      <w:pPr>
        <w:tabs>
          <w:tab w:val="left" w:leader="dot" w:pos="9072"/>
        </w:tabs>
        <w:spacing w:before="80" w:after="80"/>
        <w:jc w:val="center"/>
        <w:outlineLvl w:val="0"/>
        <w:rPr>
          <w:rFonts w:ascii="Times New Roman" w:hAnsi="Times New Roman"/>
          <w:sz w:val="26"/>
          <w:szCs w:val="26"/>
        </w:rPr>
      </w:pPr>
    </w:p>
    <w:p w14:paraId="1258C343" w14:textId="77777777" w:rsidR="00AC5BBB" w:rsidRPr="000E6BF4" w:rsidRDefault="00AC5BBB" w:rsidP="00AC5BBB">
      <w:pPr>
        <w:tabs>
          <w:tab w:val="left" w:leader="dot" w:pos="9072"/>
        </w:tabs>
        <w:spacing w:before="80" w:after="80"/>
        <w:jc w:val="center"/>
        <w:outlineLvl w:val="0"/>
        <w:rPr>
          <w:rFonts w:ascii="Times New Roman" w:hAnsi="Times New Roman"/>
          <w:sz w:val="26"/>
          <w:szCs w:val="26"/>
        </w:rPr>
      </w:pPr>
      <w:r w:rsidRPr="000E6BF4">
        <w:rPr>
          <w:rFonts w:ascii="Times New Roman" w:hAnsi="Times New Roman"/>
          <w:sz w:val="26"/>
          <w:szCs w:val="26"/>
        </w:rPr>
        <w:t>Kính gửi: Tên nhà đầu tư</w:t>
      </w:r>
    </w:p>
    <w:p w14:paraId="72479244" w14:textId="77777777" w:rsidR="00AC5BBB" w:rsidRDefault="00AC5BBB" w:rsidP="00AC5BBB">
      <w:pPr>
        <w:tabs>
          <w:tab w:val="left" w:leader="dot" w:pos="9072"/>
        </w:tabs>
        <w:spacing w:before="80" w:after="80"/>
        <w:ind w:firstLine="567"/>
        <w:rPr>
          <w:rFonts w:ascii="Times New Roman" w:hAnsi="Times New Roman"/>
          <w:i/>
          <w:sz w:val="26"/>
          <w:szCs w:val="26"/>
        </w:rPr>
      </w:pPr>
    </w:p>
    <w:p w14:paraId="3EC32BFF" w14:textId="77777777" w:rsidR="00AC5BBB" w:rsidRPr="000E6BF4" w:rsidRDefault="00AC5BBB" w:rsidP="00AC5BBB">
      <w:pPr>
        <w:tabs>
          <w:tab w:val="left" w:leader="dot" w:pos="9072"/>
        </w:tabs>
        <w:spacing w:before="80" w:after="80"/>
        <w:ind w:firstLine="567"/>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607BA1B0" w14:textId="77777777" w:rsidR="00AC5BBB" w:rsidRPr="000E6BF4" w:rsidRDefault="00AC5BBB" w:rsidP="00AC5BB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21 của Chính phủ quy định chi tiết và hướng dẫn thi hành một số điều của Luật Đầu tư;</w:t>
      </w:r>
    </w:p>
    <w:p w14:paraId="01F6C4CB" w14:textId="77777777" w:rsidR="00AC5BBB" w:rsidRPr="000E6BF4" w:rsidRDefault="00AC5BBB" w:rsidP="00AC5BB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72E849C7" w14:textId="77777777" w:rsidR="00AC5BBB" w:rsidRPr="000E6BF4" w:rsidRDefault="00AC5BBB" w:rsidP="00AC5BBB">
      <w:pPr>
        <w:tabs>
          <w:tab w:val="left" w:leader="dot" w:pos="9072"/>
        </w:tabs>
        <w:spacing w:before="80" w:after="80"/>
        <w:ind w:firstLine="567"/>
        <w:jc w:val="both"/>
        <w:rPr>
          <w:rFonts w:ascii="Times New Roman" w:hAnsi="Times New Roman"/>
          <w:b/>
          <w:i/>
          <w:sz w:val="26"/>
          <w:szCs w:val="26"/>
        </w:rPr>
      </w:pPr>
      <w:r w:rsidRPr="000E6BF4">
        <w:rPr>
          <w:rFonts w:ascii="Times New Roman" w:hAnsi="Times New Roman"/>
          <w:i/>
          <w:sz w:val="26"/>
          <w:szCs w:val="26"/>
        </w:rPr>
        <w:t>Căn cứ …. quy định chức năng, nhiệm vụ, quyền hạn và tổ chức bộ máy của ... ;</w:t>
      </w:r>
    </w:p>
    <w:p w14:paraId="546353AD" w14:textId="77777777" w:rsidR="00AC5BBB" w:rsidRPr="000E6BF4" w:rsidRDefault="00AC5BBB" w:rsidP="00AC5BBB">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 xml:space="preserve">Xét văn bản đăng ký góp vốn, mua cổ phần, mua phần vốn góp do nhà đầu tư (tên nhà đầu tư)....... nộp ngày .....và hồ sơ bổ sung nộp ngày.... (nếu có), </w:t>
      </w:r>
    </w:p>
    <w:p w14:paraId="018DF27C" w14:textId="77777777" w:rsidR="00AC5BBB" w:rsidRDefault="00AC5BBB" w:rsidP="00AC5BBB">
      <w:pPr>
        <w:tabs>
          <w:tab w:val="left" w:leader="dot" w:pos="9072"/>
        </w:tabs>
        <w:spacing w:before="80" w:after="80"/>
        <w:ind w:firstLine="567"/>
        <w:jc w:val="center"/>
        <w:outlineLvl w:val="0"/>
        <w:rPr>
          <w:rFonts w:ascii="Times New Roman" w:hAnsi="Times New Roman"/>
          <w:b/>
          <w:sz w:val="26"/>
          <w:szCs w:val="26"/>
        </w:rPr>
      </w:pPr>
    </w:p>
    <w:p w14:paraId="3D9C4255" w14:textId="77777777" w:rsidR="00AC5BBB" w:rsidRPr="000E6BF4" w:rsidRDefault="00AC5BBB" w:rsidP="00AC5BBB">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Cơ quan đăng ký đầu tư tỉnh/thành phố….......... thông báo:</w:t>
      </w:r>
    </w:p>
    <w:p w14:paraId="2EA99511" w14:textId="77777777" w:rsidR="00AC5BBB" w:rsidRDefault="00AC5BBB" w:rsidP="00AC5BBB">
      <w:pPr>
        <w:tabs>
          <w:tab w:val="left" w:leader="dot" w:pos="9072"/>
        </w:tabs>
        <w:spacing w:before="80" w:after="80"/>
        <w:ind w:firstLine="567"/>
        <w:jc w:val="both"/>
        <w:rPr>
          <w:rFonts w:ascii="Times New Roman" w:hAnsi="Times New Roman"/>
          <w:sz w:val="26"/>
          <w:szCs w:val="26"/>
        </w:rPr>
      </w:pPr>
    </w:p>
    <w:p w14:paraId="3AC8787B" w14:textId="77777777" w:rsidR="00AC5BBB" w:rsidRPr="000E6BF4" w:rsidRDefault="00AC5BBB" w:rsidP="00AC5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1. Nhà đầu tư/Các nhà đầu tư sau đây đáp ứng/không đáp ứng điều kiện góp vốn/mua cổ phần/mua phần vốn góp vào công ty...... </w:t>
      </w:r>
      <w:r w:rsidRPr="000E6BF4">
        <w:rPr>
          <w:rFonts w:ascii="Times New Roman" w:hAnsi="Times New Roman"/>
          <w:i/>
          <w:sz w:val="26"/>
          <w:szCs w:val="26"/>
        </w:rPr>
        <w:t xml:space="preserve">(tên công ty nhà đầu tư dự kiến góp vốn, mua </w:t>
      </w:r>
      <w:r w:rsidRPr="000E6BF4">
        <w:rPr>
          <w:rFonts w:ascii="Times New Roman" w:hAnsi="Times New Roman"/>
          <w:i/>
          <w:sz w:val="26"/>
          <w:szCs w:val="26"/>
        </w:rPr>
        <w:lastRenderedPageBreak/>
        <w:t>cổ phần, mua phần vốn góp)</w:t>
      </w:r>
      <w:r w:rsidRPr="000E6BF4">
        <w:rPr>
          <w:rFonts w:ascii="Times New Roman" w:hAnsi="Times New Roman"/>
          <w:sz w:val="26"/>
          <w:szCs w:val="26"/>
        </w:rPr>
        <w:t xml:space="preserve"> hoạt động theo Giấy chứng nhận đăng ký doanh nghiệp/ Quyết định thành lập số….ngày…. do</w:t>
      </w:r>
      <w:r w:rsidRPr="000E6BF4">
        <w:rPr>
          <w:rFonts w:ascii="Times New Roman" w:hAnsi="Times New Roman"/>
          <w:i/>
          <w:sz w:val="26"/>
          <w:szCs w:val="26"/>
        </w:rPr>
        <w:t>……(tên cơ quan)</w:t>
      </w:r>
      <w:r w:rsidRPr="000E6BF4">
        <w:rPr>
          <w:rFonts w:ascii="Times New Roman" w:hAnsi="Times New Roman"/>
          <w:sz w:val="26"/>
          <w:szCs w:val="26"/>
        </w:rPr>
        <w:t xml:space="preserve"> cấp lần đầu ngày ……và điều chỉnh ngày………. </w:t>
      </w:r>
    </w:p>
    <w:p w14:paraId="37C2CF37" w14:textId="77777777" w:rsidR="00AC5BBB" w:rsidRPr="000E6BF4" w:rsidRDefault="00AC5BBB" w:rsidP="00AC5BBB">
      <w:pPr>
        <w:tabs>
          <w:tab w:val="left" w:leader="dot" w:pos="9072"/>
        </w:tabs>
        <w:spacing w:before="80" w:after="80"/>
        <w:ind w:firstLine="567"/>
        <w:jc w:val="both"/>
        <w:outlineLvl w:val="0"/>
        <w:rPr>
          <w:rFonts w:ascii="Times New Roman" w:hAnsi="Times New Roman"/>
          <w:b/>
          <w:i/>
          <w:sz w:val="26"/>
          <w:szCs w:val="26"/>
        </w:rPr>
      </w:pPr>
      <w:r w:rsidRPr="000E6BF4">
        <w:rPr>
          <w:rFonts w:ascii="Times New Roman" w:hAnsi="Times New Roman"/>
          <w:b/>
          <w:i/>
          <w:sz w:val="26"/>
          <w:szCs w:val="26"/>
        </w:rPr>
        <w:t>Nhà đầu tư thứ nhất</w:t>
      </w:r>
    </w:p>
    <w:p w14:paraId="4794443A" w14:textId="77777777" w:rsidR="00AC5BBB" w:rsidRPr="000E6BF4" w:rsidRDefault="00AC5BBB" w:rsidP="00AC5BBB">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a) Đối với nhà đầu tư là cá nhân:</w:t>
      </w:r>
    </w:p>
    <w:p w14:paraId="1E0A3758"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08F9EF62" w14:textId="77777777" w:rsidR="00AC5BBB" w:rsidRPr="000E6BF4" w:rsidRDefault="00AC5BBB" w:rsidP="00AC5BBB">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77612FDB"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6675D9AB" w14:textId="77777777" w:rsidR="00AC5BBB" w:rsidRPr="000E6BF4" w:rsidRDefault="00AC5BBB" w:rsidP="00AC5BB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522C71BA"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0E13C909"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2814174B"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25CE547E" w14:textId="77777777" w:rsidR="00AC5BBB" w:rsidRPr="000E6BF4" w:rsidRDefault="00AC5BBB" w:rsidP="00AC5BBB">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b) Đối với nhà đầu tư là doanh nghiệp/tổ chức:</w:t>
      </w:r>
    </w:p>
    <w:p w14:paraId="778C1ABF" w14:textId="77777777" w:rsidR="00AC5BBB" w:rsidRPr="000E6BF4" w:rsidRDefault="00AC5BBB" w:rsidP="00AC5BBB">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r>
        <w:rPr>
          <w:rFonts w:ascii="Times New Roman" w:hAnsi="Times New Roman"/>
          <w:sz w:val="26"/>
          <w:szCs w:val="26"/>
          <w:lang w:val="sv-SE"/>
        </w:rPr>
        <w:t>...</w:t>
      </w:r>
    </w:p>
    <w:p w14:paraId="54EAFB56" w14:textId="77777777" w:rsidR="00AC5BBB" w:rsidRPr="000E6BF4" w:rsidRDefault="00AC5BBB" w:rsidP="00AC5BBB">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r>
    </w:p>
    <w:p w14:paraId="55B8E616" w14:textId="77777777" w:rsidR="00AC5BBB" w:rsidRPr="000E6BF4" w:rsidRDefault="00AC5BBB" w:rsidP="00AC5BBB">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315FBDA6" w14:textId="77777777" w:rsidR="00AC5BBB" w:rsidRPr="000E6BF4" w:rsidRDefault="00AC5BBB" w:rsidP="00AC5BBB">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40FB531C"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04B02FCB" w14:textId="77777777" w:rsidR="00AC5BBB" w:rsidRPr="000E6BF4" w:rsidRDefault="00AC5BBB" w:rsidP="00AC5BBB">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76263152" w14:textId="77777777" w:rsidR="00AC5BBB" w:rsidRPr="000E6BF4" w:rsidRDefault="00AC5BBB" w:rsidP="00AC5BBB">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r>
        <w:rPr>
          <w:rFonts w:ascii="Times New Roman" w:hAnsi="Times New Roman"/>
          <w:sz w:val="26"/>
          <w:szCs w:val="26"/>
          <w:lang w:val="sv-SE"/>
        </w:rPr>
        <w:t>..</w:t>
      </w:r>
    </w:p>
    <w:p w14:paraId="323F07EF" w14:textId="77777777" w:rsidR="00AC5BBB" w:rsidRPr="000E6BF4" w:rsidRDefault="00AC5BBB" w:rsidP="00AC5BBB">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37201A17"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6595BC05"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3C5AF996"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0925CD4E" w14:textId="77777777" w:rsidR="00AC5BBB" w:rsidRPr="000E6BF4" w:rsidRDefault="00AC5BBB" w:rsidP="00AC5BBB">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0A41ECB3" w14:textId="77777777" w:rsidR="00AC5BBB" w:rsidRPr="000E6BF4" w:rsidRDefault="00AC5BBB" w:rsidP="00AC5BBB">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i/>
          <w:sz w:val="26"/>
          <w:szCs w:val="26"/>
        </w:rPr>
        <w:t xml:space="preserve">Nhà đầu tư tiếp theo </w:t>
      </w:r>
      <w:r w:rsidRPr="000E6BF4">
        <w:rPr>
          <w:rFonts w:ascii="Times New Roman" w:hAnsi="Times New Roman"/>
          <w:i/>
          <w:sz w:val="26"/>
          <w:szCs w:val="26"/>
        </w:rPr>
        <w:t>(nếu có)</w:t>
      </w:r>
      <w:r w:rsidRPr="000E6BF4">
        <w:rPr>
          <w:rFonts w:ascii="Times New Roman" w:hAnsi="Times New Roman"/>
          <w:sz w:val="26"/>
          <w:szCs w:val="26"/>
        </w:rPr>
        <w:t>: ghi tương tự như nhà đầu tư thứ nhất.</w:t>
      </w:r>
    </w:p>
    <w:p w14:paraId="1E224DD2" w14:textId="77777777" w:rsidR="00AC5BBB" w:rsidRPr="000E6BF4" w:rsidRDefault="00AC5BBB" w:rsidP="00AC5BBB">
      <w:pPr>
        <w:tabs>
          <w:tab w:val="left" w:leader="dot" w:pos="9072"/>
        </w:tabs>
        <w:spacing w:beforeLines="40" w:before="96" w:afterLines="40" w:after="96" w:line="21" w:lineRule="atLeast"/>
        <w:ind w:firstLine="567"/>
        <w:jc w:val="both"/>
        <w:rPr>
          <w:rFonts w:ascii="Times New Roman" w:hAnsi="Times New Roman"/>
          <w:spacing w:val="-4"/>
          <w:sz w:val="26"/>
          <w:szCs w:val="26"/>
        </w:rPr>
      </w:pPr>
      <w:r w:rsidRPr="000E6BF4">
        <w:rPr>
          <w:rFonts w:ascii="Times New Roman" w:hAnsi="Times New Roman"/>
          <w:spacing w:val="-4"/>
          <w:sz w:val="26"/>
          <w:szCs w:val="26"/>
        </w:rPr>
        <w:t xml:space="preserve">2. Giá trị và tỷ lệ góp vốn, mua cổ phần, mua phần vốn góp của các nhà đầu tư như sau: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266"/>
        <w:gridCol w:w="863"/>
        <w:gridCol w:w="832"/>
        <w:gridCol w:w="1391"/>
        <w:gridCol w:w="790"/>
        <w:gridCol w:w="1290"/>
        <w:gridCol w:w="2102"/>
      </w:tblGrid>
      <w:tr w:rsidR="00AC5BBB" w:rsidRPr="00054939" w14:paraId="53BFF7ED" w14:textId="77777777" w:rsidTr="0001395A">
        <w:tc>
          <w:tcPr>
            <w:tcW w:w="667" w:type="dxa"/>
            <w:vMerge w:val="restart"/>
            <w:shd w:val="clear" w:color="auto" w:fill="auto"/>
          </w:tcPr>
          <w:p w14:paraId="25102D02" w14:textId="77777777" w:rsidR="00AC5BBB" w:rsidRPr="000E6BF4" w:rsidRDefault="00AC5BBB" w:rsidP="0001395A">
            <w:pPr>
              <w:tabs>
                <w:tab w:val="left" w:leader="dot" w:pos="9072"/>
              </w:tabs>
              <w:spacing w:beforeLines="40" w:before="96" w:afterLines="40" w:after="96" w:line="240" w:lineRule="auto"/>
              <w:rPr>
                <w:rFonts w:ascii="Times New Roman" w:hAnsi="Times New Roman"/>
                <w:b/>
                <w:sz w:val="26"/>
                <w:szCs w:val="26"/>
              </w:rPr>
            </w:pPr>
            <w:r w:rsidRPr="000E6BF4">
              <w:rPr>
                <w:rFonts w:ascii="Times New Roman" w:hAnsi="Times New Roman"/>
                <w:b/>
                <w:sz w:val="26"/>
                <w:szCs w:val="26"/>
              </w:rPr>
              <w:t>STT</w:t>
            </w:r>
          </w:p>
        </w:tc>
        <w:tc>
          <w:tcPr>
            <w:tcW w:w="1337" w:type="dxa"/>
            <w:vMerge w:val="restart"/>
            <w:shd w:val="clear" w:color="auto" w:fill="auto"/>
          </w:tcPr>
          <w:p w14:paraId="789B76A5" w14:textId="77777777" w:rsidR="00AC5BBB" w:rsidRPr="000E6BF4" w:rsidRDefault="00AC5BBB" w:rsidP="0001395A">
            <w:pPr>
              <w:tabs>
                <w:tab w:val="left" w:leader="dot" w:pos="9072"/>
              </w:tabs>
              <w:spacing w:beforeLines="40" w:before="96" w:afterLines="40" w:after="96" w:line="240" w:lineRule="auto"/>
              <w:rPr>
                <w:rFonts w:ascii="Times New Roman" w:hAnsi="Times New Roman"/>
                <w:b/>
                <w:sz w:val="26"/>
                <w:szCs w:val="26"/>
              </w:rPr>
            </w:pPr>
            <w:r w:rsidRPr="000E6BF4">
              <w:rPr>
                <w:rFonts w:ascii="Times New Roman" w:hAnsi="Times New Roman"/>
                <w:b/>
                <w:sz w:val="26"/>
                <w:szCs w:val="26"/>
              </w:rPr>
              <w:t xml:space="preserve">Tên nhà đầu tư </w:t>
            </w:r>
            <w:r w:rsidRPr="000E6BF4">
              <w:rPr>
                <w:rFonts w:ascii="Times New Roman" w:hAnsi="Times New Roman"/>
                <w:b/>
                <w:sz w:val="26"/>
                <w:szCs w:val="26"/>
              </w:rPr>
              <w:lastRenderedPageBreak/>
              <w:t>nước ngoài</w:t>
            </w:r>
          </w:p>
        </w:tc>
        <w:tc>
          <w:tcPr>
            <w:tcW w:w="871" w:type="dxa"/>
            <w:vMerge w:val="restart"/>
            <w:shd w:val="clear" w:color="auto" w:fill="auto"/>
          </w:tcPr>
          <w:p w14:paraId="7F239EBC"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lastRenderedPageBreak/>
              <w:t>Quốc tịch</w:t>
            </w:r>
          </w:p>
        </w:tc>
        <w:tc>
          <w:tcPr>
            <w:tcW w:w="3111" w:type="dxa"/>
            <w:gridSpan w:val="3"/>
            <w:shd w:val="clear" w:color="auto" w:fill="auto"/>
          </w:tcPr>
          <w:p w14:paraId="148D89CF"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Giá trị vốn góp theo vốn điều lệ</w:t>
            </w:r>
          </w:p>
        </w:tc>
        <w:tc>
          <w:tcPr>
            <w:tcW w:w="3653" w:type="dxa"/>
            <w:gridSpan w:val="2"/>
            <w:shd w:val="clear" w:color="auto" w:fill="auto"/>
          </w:tcPr>
          <w:p w14:paraId="14EC9940"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Giá trị giao dịch dự kiến của hợp đồng góp vốn/mua cổ phần/mua phần vốn góp</w:t>
            </w:r>
          </w:p>
        </w:tc>
      </w:tr>
      <w:tr w:rsidR="00AC5BBB" w:rsidRPr="00054939" w14:paraId="0694635C" w14:textId="77777777" w:rsidTr="0001395A">
        <w:tc>
          <w:tcPr>
            <w:tcW w:w="667" w:type="dxa"/>
            <w:vMerge/>
            <w:shd w:val="clear" w:color="auto" w:fill="auto"/>
          </w:tcPr>
          <w:p w14:paraId="06972A79" w14:textId="77777777" w:rsidR="00AC5BBB" w:rsidRPr="000E6BF4" w:rsidRDefault="00AC5BBB" w:rsidP="0001395A">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1337" w:type="dxa"/>
            <w:vMerge/>
            <w:shd w:val="clear" w:color="auto" w:fill="auto"/>
          </w:tcPr>
          <w:p w14:paraId="70452298"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p>
        </w:tc>
        <w:tc>
          <w:tcPr>
            <w:tcW w:w="871" w:type="dxa"/>
            <w:vMerge/>
            <w:shd w:val="clear" w:color="auto" w:fill="auto"/>
          </w:tcPr>
          <w:p w14:paraId="274D1BBA"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p>
        </w:tc>
        <w:tc>
          <w:tcPr>
            <w:tcW w:w="840" w:type="dxa"/>
            <w:shd w:val="clear" w:color="auto" w:fill="auto"/>
          </w:tcPr>
          <w:p w14:paraId="542D87CF"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VNĐ</w:t>
            </w:r>
          </w:p>
        </w:tc>
        <w:tc>
          <w:tcPr>
            <w:tcW w:w="1459" w:type="dxa"/>
            <w:shd w:val="clear" w:color="auto" w:fill="auto"/>
          </w:tcPr>
          <w:p w14:paraId="71BFF6D9"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 xml:space="preserve">Tương đương USD </w:t>
            </w:r>
          </w:p>
          <w:p w14:paraId="6C6DDD30"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i/>
                <w:sz w:val="26"/>
                <w:szCs w:val="26"/>
              </w:rPr>
              <w:t>(nếu có)</w:t>
            </w:r>
          </w:p>
        </w:tc>
        <w:tc>
          <w:tcPr>
            <w:tcW w:w="812" w:type="dxa"/>
            <w:shd w:val="clear" w:color="auto" w:fill="auto"/>
          </w:tcPr>
          <w:p w14:paraId="4DCB6C1A"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 xml:space="preserve">Tỷ lệ (%) </w:t>
            </w:r>
          </w:p>
        </w:tc>
        <w:tc>
          <w:tcPr>
            <w:tcW w:w="1371" w:type="dxa"/>
            <w:shd w:val="clear" w:color="auto" w:fill="auto"/>
          </w:tcPr>
          <w:p w14:paraId="0FFF106B"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VNĐ</w:t>
            </w:r>
          </w:p>
        </w:tc>
        <w:tc>
          <w:tcPr>
            <w:tcW w:w="2282" w:type="dxa"/>
            <w:shd w:val="clear" w:color="auto" w:fill="auto"/>
          </w:tcPr>
          <w:p w14:paraId="47258CB9" w14:textId="77777777" w:rsidR="00AC5BBB" w:rsidRPr="000E6BF4" w:rsidRDefault="00AC5BBB" w:rsidP="0001395A">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r>
      <w:tr w:rsidR="00AC5BBB" w:rsidRPr="00054939" w14:paraId="5B9F419E" w14:textId="77777777" w:rsidTr="0001395A">
        <w:tc>
          <w:tcPr>
            <w:tcW w:w="667" w:type="dxa"/>
            <w:shd w:val="clear" w:color="auto" w:fill="auto"/>
          </w:tcPr>
          <w:p w14:paraId="05B48536"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1337" w:type="dxa"/>
            <w:shd w:val="clear" w:color="auto" w:fill="auto"/>
          </w:tcPr>
          <w:p w14:paraId="79671259"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871" w:type="dxa"/>
            <w:shd w:val="clear" w:color="auto" w:fill="auto"/>
          </w:tcPr>
          <w:p w14:paraId="0237E735"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840" w:type="dxa"/>
            <w:shd w:val="clear" w:color="auto" w:fill="auto"/>
          </w:tcPr>
          <w:p w14:paraId="35AD8DEF"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1459" w:type="dxa"/>
            <w:shd w:val="clear" w:color="auto" w:fill="auto"/>
          </w:tcPr>
          <w:p w14:paraId="5E2ACDB6"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812" w:type="dxa"/>
            <w:shd w:val="clear" w:color="auto" w:fill="auto"/>
          </w:tcPr>
          <w:p w14:paraId="2B229F54"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1371" w:type="dxa"/>
            <w:shd w:val="clear" w:color="auto" w:fill="auto"/>
          </w:tcPr>
          <w:p w14:paraId="6A4715AE"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c>
          <w:tcPr>
            <w:tcW w:w="2282" w:type="dxa"/>
            <w:shd w:val="clear" w:color="auto" w:fill="auto"/>
          </w:tcPr>
          <w:p w14:paraId="4417AEF2" w14:textId="77777777" w:rsidR="00AC5BBB" w:rsidRPr="000E6BF4" w:rsidRDefault="00AC5BBB" w:rsidP="0001395A">
            <w:pPr>
              <w:tabs>
                <w:tab w:val="left" w:leader="dot" w:pos="9072"/>
              </w:tabs>
              <w:spacing w:beforeLines="40" w:before="96" w:afterLines="40" w:after="96" w:line="240" w:lineRule="auto"/>
              <w:ind w:firstLine="567"/>
              <w:rPr>
                <w:rFonts w:ascii="Times New Roman" w:hAnsi="Times New Roman"/>
                <w:sz w:val="26"/>
                <w:szCs w:val="26"/>
              </w:rPr>
            </w:pPr>
          </w:p>
        </w:tc>
      </w:tr>
    </w:tbl>
    <w:p w14:paraId="07A54416" w14:textId="77777777" w:rsidR="00AC5BBB" w:rsidRPr="000E6BF4" w:rsidRDefault="00AC5BBB" w:rsidP="00AC5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3. Thông tin về tổ chức kinh tế sau khi nhận góp vốn/mua cổ phần/mua phần vốn góp </w:t>
      </w:r>
      <w:r w:rsidRPr="000E6BF4">
        <w:rPr>
          <w:rFonts w:ascii="Times New Roman" w:hAnsi="Times New Roman"/>
          <w:i/>
          <w:sz w:val="26"/>
          <w:szCs w:val="26"/>
        </w:rPr>
        <w:t xml:space="preserve">(trường hợp đáp ứng điều kiện) </w:t>
      </w:r>
      <w:r w:rsidRPr="000E6BF4">
        <w:rPr>
          <w:rFonts w:ascii="Times New Roman" w:hAnsi="Times New Roman"/>
          <w:sz w:val="26"/>
          <w:szCs w:val="26"/>
        </w:rPr>
        <w:t xml:space="preserve">như sau: </w:t>
      </w:r>
    </w:p>
    <w:p w14:paraId="6A31B2DE" w14:textId="77777777" w:rsidR="00AC5BBB" w:rsidRPr="000E6BF4" w:rsidRDefault="00AC5BBB" w:rsidP="00AC5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3.1. Tên tổ chức kinh tế: </w:t>
      </w:r>
      <w:r w:rsidRPr="000E6BF4">
        <w:rPr>
          <w:rFonts w:ascii="Times New Roman" w:hAnsi="Times New Roman"/>
          <w:sz w:val="26"/>
          <w:szCs w:val="26"/>
        </w:rPr>
        <w:tab/>
      </w:r>
    </w:p>
    <w:p w14:paraId="0FA7D54E" w14:textId="77777777" w:rsidR="00AC5BBB" w:rsidRPr="000E6BF4" w:rsidRDefault="00AC5BBB" w:rsidP="00AC5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3.2. Mã số doanh nghiệp/Giấy phép đầu tư/Giấy phép kinh doanh/Giấy chứng nhận đầu tư/ Quyết định thành lập số: ……… do ..…… (</w:t>
      </w:r>
      <w:r w:rsidRPr="000E6BF4">
        <w:rPr>
          <w:rFonts w:ascii="Times New Roman" w:hAnsi="Times New Roman"/>
          <w:i/>
          <w:sz w:val="26"/>
          <w:szCs w:val="26"/>
        </w:rPr>
        <w:t>tên cơ quan cấp</w:t>
      </w:r>
      <w:r w:rsidRPr="000E6BF4">
        <w:rPr>
          <w:rFonts w:ascii="Times New Roman" w:hAnsi="Times New Roman"/>
          <w:sz w:val="26"/>
          <w:szCs w:val="26"/>
        </w:rPr>
        <w:t xml:space="preserve">) cấp lần đầu ngày: ………, lần điều chỉnh gần nhất </w:t>
      </w:r>
      <w:r w:rsidRPr="000E6BF4">
        <w:rPr>
          <w:rFonts w:ascii="Times New Roman" w:hAnsi="Times New Roman"/>
          <w:i/>
          <w:sz w:val="26"/>
          <w:szCs w:val="26"/>
        </w:rPr>
        <w:t>(nếu có)</w:t>
      </w:r>
      <w:r w:rsidRPr="000E6BF4">
        <w:rPr>
          <w:rFonts w:ascii="Times New Roman" w:hAnsi="Times New Roman"/>
          <w:sz w:val="26"/>
          <w:szCs w:val="26"/>
        </w:rPr>
        <w:t xml:space="preserve"> ngày:…….... </w:t>
      </w:r>
    </w:p>
    <w:p w14:paraId="34AEBEF8" w14:textId="77777777" w:rsidR="00AC5BBB" w:rsidRPr="000E6BF4" w:rsidRDefault="00AC5BBB" w:rsidP="00AC5BBB">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3.3. Vốn điều lệ  (</w:t>
      </w:r>
      <w:r w:rsidRPr="000E6BF4">
        <w:rPr>
          <w:rFonts w:ascii="Times New Roman" w:hAnsi="Times New Roman"/>
          <w:i/>
          <w:sz w:val="26"/>
          <w:szCs w:val="26"/>
        </w:rPr>
        <w:t>bằng số</w:t>
      </w:r>
      <w:r w:rsidRPr="000E6BF4">
        <w:rPr>
          <w:rFonts w:ascii="Times New Roman" w:hAnsi="Times New Roman"/>
          <w:sz w:val="26"/>
          <w:szCs w:val="26"/>
        </w:rPr>
        <w:t xml:space="preserve">): …VNĐ. </w:t>
      </w:r>
    </w:p>
    <w:p w14:paraId="2EE0FB53" w14:textId="77777777" w:rsidR="00AC5BBB" w:rsidRPr="000E6BF4" w:rsidRDefault="00AC5BBB" w:rsidP="00AC5BBB">
      <w:pPr>
        <w:tabs>
          <w:tab w:val="left" w:leader="dot" w:pos="9072"/>
        </w:tabs>
        <w:spacing w:beforeLines="40" w:before="96" w:afterLines="40" w:after="96" w:line="21" w:lineRule="atLeast"/>
        <w:ind w:firstLine="567"/>
        <w:jc w:val="both"/>
        <w:rPr>
          <w:rFonts w:ascii="Times New Roman" w:hAnsi="Times New Roman"/>
          <w:sz w:val="26"/>
          <w:szCs w:val="26"/>
          <w:lang w:val="sv-SE"/>
        </w:rPr>
      </w:pPr>
      <w:r w:rsidRPr="000E6BF4">
        <w:rPr>
          <w:rFonts w:ascii="Times New Roman" w:hAnsi="Times New Roman"/>
          <w:sz w:val="26"/>
          <w:szCs w:val="26"/>
        </w:rPr>
        <w:t xml:space="preserve">3.4. Tỷ lệ sở hữu vốn điều lệ của nhà đầu tư nước ngoài: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2429"/>
        <w:gridCol w:w="1514"/>
        <w:gridCol w:w="1130"/>
        <w:gridCol w:w="1936"/>
        <w:gridCol w:w="1842"/>
      </w:tblGrid>
      <w:tr w:rsidR="00AC5BBB" w:rsidRPr="00054939" w14:paraId="508AB482" w14:textId="77777777" w:rsidTr="0001395A">
        <w:tc>
          <w:tcPr>
            <w:tcW w:w="788" w:type="dxa"/>
            <w:vMerge w:val="restart"/>
          </w:tcPr>
          <w:p w14:paraId="081660B8"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2429" w:type="dxa"/>
            <w:vMerge w:val="restart"/>
          </w:tcPr>
          <w:p w14:paraId="5D8923D8"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Tên nhà đầu tư nước ngoài</w:t>
            </w:r>
          </w:p>
        </w:tc>
        <w:tc>
          <w:tcPr>
            <w:tcW w:w="1514" w:type="dxa"/>
            <w:vMerge w:val="restart"/>
          </w:tcPr>
          <w:p w14:paraId="71310DBA"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Quốc tịch</w:t>
            </w:r>
          </w:p>
        </w:tc>
        <w:tc>
          <w:tcPr>
            <w:tcW w:w="4908" w:type="dxa"/>
            <w:gridSpan w:val="3"/>
          </w:tcPr>
          <w:p w14:paraId="01E886DE"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Giá trị vốn góp theo vốn điều lệ</w:t>
            </w:r>
          </w:p>
        </w:tc>
      </w:tr>
      <w:tr w:rsidR="00AC5BBB" w:rsidRPr="00054939" w14:paraId="0CF79B8C" w14:textId="77777777" w:rsidTr="0001395A">
        <w:tc>
          <w:tcPr>
            <w:tcW w:w="788" w:type="dxa"/>
            <w:vMerge/>
          </w:tcPr>
          <w:p w14:paraId="743BD277"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2429" w:type="dxa"/>
            <w:vMerge/>
          </w:tcPr>
          <w:p w14:paraId="36061E03"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514" w:type="dxa"/>
            <w:vMerge/>
          </w:tcPr>
          <w:p w14:paraId="23BA1975"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130" w:type="dxa"/>
          </w:tcPr>
          <w:p w14:paraId="356F521B"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VNĐ</w:t>
            </w:r>
          </w:p>
        </w:tc>
        <w:tc>
          <w:tcPr>
            <w:tcW w:w="1936" w:type="dxa"/>
          </w:tcPr>
          <w:p w14:paraId="0AAD9CEB"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c>
          <w:tcPr>
            <w:tcW w:w="1842" w:type="dxa"/>
          </w:tcPr>
          <w:p w14:paraId="4169A54F" w14:textId="77777777" w:rsidR="00AC5BBB" w:rsidRPr="000E6BF4" w:rsidRDefault="00AC5BBB" w:rsidP="0001395A">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Tỷ lệ (%)</w:t>
            </w:r>
          </w:p>
        </w:tc>
      </w:tr>
      <w:tr w:rsidR="00AC5BBB" w:rsidRPr="00054939" w14:paraId="3F33F9F4" w14:textId="77777777" w:rsidTr="0001395A">
        <w:tc>
          <w:tcPr>
            <w:tcW w:w="788" w:type="dxa"/>
          </w:tcPr>
          <w:p w14:paraId="12170727"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429" w:type="dxa"/>
          </w:tcPr>
          <w:p w14:paraId="187A2CFA"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14" w:type="dxa"/>
          </w:tcPr>
          <w:p w14:paraId="221C2314"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0" w:type="dxa"/>
          </w:tcPr>
          <w:p w14:paraId="2C7A68D8"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936" w:type="dxa"/>
          </w:tcPr>
          <w:p w14:paraId="6F14F13F"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842" w:type="dxa"/>
          </w:tcPr>
          <w:p w14:paraId="1177E25E"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r>
      <w:tr w:rsidR="00AC5BBB" w:rsidRPr="00054939" w14:paraId="5CAF849D" w14:textId="77777777" w:rsidTr="0001395A">
        <w:tc>
          <w:tcPr>
            <w:tcW w:w="788" w:type="dxa"/>
          </w:tcPr>
          <w:p w14:paraId="4808DC42"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429" w:type="dxa"/>
          </w:tcPr>
          <w:p w14:paraId="16F6A8EB"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14" w:type="dxa"/>
          </w:tcPr>
          <w:p w14:paraId="0FBB0A27"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0" w:type="dxa"/>
          </w:tcPr>
          <w:p w14:paraId="15813849"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936" w:type="dxa"/>
          </w:tcPr>
          <w:p w14:paraId="19591240"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842" w:type="dxa"/>
          </w:tcPr>
          <w:p w14:paraId="091DF0E7" w14:textId="77777777" w:rsidR="00AC5BBB" w:rsidRPr="000E6BF4" w:rsidRDefault="00AC5BBB" w:rsidP="0001395A">
            <w:pPr>
              <w:tabs>
                <w:tab w:val="left" w:leader="dot" w:pos="9072"/>
              </w:tabs>
              <w:spacing w:beforeLines="40" w:before="96" w:afterLines="40" w:after="96" w:line="240" w:lineRule="auto"/>
              <w:ind w:firstLine="567"/>
              <w:contextualSpacing/>
              <w:rPr>
                <w:rFonts w:ascii="Times New Roman" w:hAnsi="Times New Roman"/>
                <w:sz w:val="26"/>
                <w:szCs w:val="26"/>
              </w:rPr>
            </w:pPr>
          </w:p>
        </w:tc>
      </w:tr>
    </w:tbl>
    <w:p w14:paraId="547F6BCD" w14:textId="77777777" w:rsidR="00AC5BBB" w:rsidRPr="000E6BF4" w:rsidRDefault="00AC5BBB" w:rsidP="00AC5BBB">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3.5. Ngành nghề kinh doanh: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942"/>
        <w:gridCol w:w="99"/>
        <w:gridCol w:w="2706"/>
        <w:gridCol w:w="2835"/>
      </w:tblGrid>
      <w:tr w:rsidR="00AC5BBB" w:rsidRPr="00054939" w14:paraId="1C4FF641" w14:textId="77777777" w:rsidTr="0001395A">
        <w:tc>
          <w:tcPr>
            <w:tcW w:w="1170" w:type="dxa"/>
          </w:tcPr>
          <w:p w14:paraId="37577F79" w14:textId="77777777" w:rsidR="00AC5BBB" w:rsidRPr="000E6BF4" w:rsidRDefault="00AC5BBB" w:rsidP="0001395A">
            <w:pPr>
              <w:tabs>
                <w:tab w:val="left" w:leader="dot" w:pos="9072"/>
              </w:tabs>
              <w:spacing w:before="80" w:after="0"/>
              <w:ind w:firstLine="5"/>
              <w:contextualSpacing/>
              <w:jc w:val="center"/>
              <w:rPr>
                <w:rFonts w:ascii="Times New Roman" w:hAnsi="Times New Roman"/>
                <w:b/>
                <w:sz w:val="26"/>
                <w:szCs w:val="26"/>
              </w:rPr>
            </w:pPr>
            <w:r w:rsidRPr="000E6BF4">
              <w:rPr>
                <w:rFonts w:ascii="Times New Roman" w:hAnsi="Times New Roman"/>
                <w:b/>
                <w:sz w:val="26"/>
                <w:szCs w:val="26"/>
              </w:rPr>
              <w:t>STT</w:t>
            </w:r>
          </w:p>
        </w:tc>
        <w:tc>
          <w:tcPr>
            <w:tcW w:w="2942" w:type="dxa"/>
          </w:tcPr>
          <w:p w14:paraId="32C2234B" w14:textId="77777777" w:rsidR="00AC5BBB" w:rsidRPr="000E6BF4" w:rsidRDefault="00AC5BBB" w:rsidP="0001395A">
            <w:pPr>
              <w:tabs>
                <w:tab w:val="left" w:leader="dot" w:pos="9072"/>
              </w:tabs>
              <w:spacing w:before="80" w:after="0"/>
              <w:ind w:firstLine="5"/>
              <w:contextualSpacing/>
              <w:jc w:val="center"/>
              <w:rPr>
                <w:rFonts w:ascii="Times New Roman" w:hAnsi="Times New Roman"/>
                <w:b/>
                <w:sz w:val="26"/>
                <w:szCs w:val="26"/>
              </w:rPr>
            </w:pPr>
            <w:r w:rsidRPr="000E6BF4">
              <w:rPr>
                <w:rFonts w:ascii="Times New Roman" w:hAnsi="Times New Roman"/>
                <w:b/>
                <w:sz w:val="26"/>
                <w:szCs w:val="26"/>
              </w:rPr>
              <w:t>Tên ngành</w:t>
            </w:r>
          </w:p>
        </w:tc>
        <w:tc>
          <w:tcPr>
            <w:tcW w:w="2805" w:type="dxa"/>
            <w:gridSpan w:val="2"/>
          </w:tcPr>
          <w:p w14:paraId="5CD0C205" w14:textId="77777777" w:rsidR="00AC5BBB" w:rsidRPr="000E6BF4" w:rsidRDefault="00AC5BBB" w:rsidP="0001395A">
            <w:pPr>
              <w:tabs>
                <w:tab w:val="left" w:leader="dot" w:pos="9072"/>
              </w:tabs>
              <w:spacing w:before="80" w:after="0"/>
              <w:ind w:firstLine="5"/>
              <w:contextualSpacing/>
              <w:jc w:val="center"/>
              <w:rPr>
                <w:rFonts w:ascii="Times New Roman" w:hAnsi="Times New Roman"/>
                <w:b/>
                <w:sz w:val="26"/>
                <w:szCs w:val="26"/>
              </w:rPr>
            </w:pPr>
            <w:r w:rsidRPr="000E6BF4">
              <w:rPr>
                <w:rFonts w:ascii="Times New Roman" w:hAnsi="Times New Roman"/>
                <w:b/>
                <w:sz w:val="26"/>
                <w:szCs w:val="26"/>
              </w:rPr>
              <w:t>Mã ngành theo VSIC</w:t>
            </w:r>
          </w:p>
          <w:p w14:paraId="4FB0287C" w14:textId="77777777" w:rsidR="00AC5BBB" w:rsidRPr="000E6BF4" w:rsidRDefault="00AC5BBB" w:rsidP="0001395A">
            <w:pPr>
              <w:tabs>
                <w:tab w:val="left" w:leader="dot" w:pos="9072"/>
              </w:tabs>
              <w:spacing w:before="80" w:after="0"/>
              <w:ind w:firstLine="5"/>
              <w:contextualSpacing/>
              <w:jc w:val="center"/>
              <w:rPr>
                <w:rFonts w:ascii="Times New Roman" w:hAnsi="Times New Roman"/>
                <w:b/>
                <w:sz w:val="26"/>
                <w:szCs w:val="26"/>
              </w:rPr>
            </w:pPr>
            <w:r w:rsidRPr="000E6BF4">
              <w:rPr>
                <w:rFonts w:ascii="Times New Roman" w:hAnsi="Times New Roman"/>
                <w:i/>
                <w:sz w:val="26"/>
                <w:szCs w:val="26"/>
              </w:rPr>
              <w:t>(Lấy mã ngành cấp 4)</w:t>
            </w:r>
          </w:p>
        </w:tc>
        <w:tc>
          <w:tcPr>
            <w:tcW w:w="2835" w:type="dxa"/>
          </w:tcPr>
          <w:p w14:paraId="340E01C0" w14:textId="77777777" w:rsidR="00AC5BBB" w:rsidRPr="000E6BF4" w:rsidRDefault="00AC5BBB" w:rsidP="0001395A">
            <w:pPr>
              <w:tabs>
                <w:tab w:val="left" w:leader="dot" w:pos="9072"/>
              </w:tabs>
              <w:spacing w:before="80" w:after="0"/>
              <w:ind w:firstLine="5"/>
              <w:contextualSpacing/>
              <w:jc w:val="center"/>
              <w:rPr>
                <w:rFonts w:ascii="Times New Roman" w:hAnsi="Times New Roman"/>
                <w:b/>
                <w:sz w:val="26"/>
                <w:szCs w:val="26"/>
              </w:rPr>
            </w:pPr>
            <w:r w:rsidRPr="000E6BF4">
              <w:rPr>
                <w:rFonts w:ascii="Times New Roman" w:hAnsi="Times New Roman"/>
                <w:b/>
                <w:sz w:val="26"/>
                <w:szCs w:val="26"/>
              </w:rPr>
              <w:t>Mã ngành CPC</w:t>
            </w:r>
          </w:p>
          <w:p w14:paraId="18660163" w14:textId="77777777" w:rsidR="00AC5BBB" w:rsidRPr="000E6BF4" w:rsidRDefault="00AC5BBB" w:rsidP="0001395A">
            <w:pPr>
              <w:tabs>
                <w:tab w:val="left" w:leader="dot" w:pos="9072"/>
              </w:tabs>
              <w:spacing w:before="80" w:after="0"/>
              <w:ind w:firstLine="5"/>
              <w:contextualSpacing/>
              <w:jc w:val="center"/>
              <w:rPr>
                <w:rFonts w:ascii="Times New Roman" w:hAnsi="Times New Roman"/>
                <w:i/>
                <w:sz w:val="26"/>
                <w:szCs w:val="26"/>
              </w:rPr>
            </w:pPr>
            <w:r w:rsidRPr="000E6BF4">
              <w:rPr>
                <w:rFonts w:ascii="Times New Roman" w:hAnsi="Times New Roman"/>
                <w:i/>
                <w:sz w:val="26"/>
                <w:szCs w:val="26"/>
              </w:rPr>
              <w:t>(đối với  ngành nghề có mã CPC)</w:t>
            </w:r>
          </w:p>
        </w:tc>
      </w:tr>
      <w:tr w:rsidR="00AC5BBB" w:rsidRPr="00054939" w14:paraId="3EA66CE1" w14:textId="77777777" w:rsidTr="0001395A">
        <w:tc>
          <w:tcPr>
            <w:tcW w:w="1170" w:type="dxa"/>
          </w:tcPr>
          <w:p w14:paraId="42A6D36F"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c>
          <w:tcPr>
            <w:tcW w:w="2942" w:type="dxa"/>
          </w:tcPr>
          <w:p w14:paraId="150A2F88"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c>
          <w:tcPr>
            <w:tcW w:w="2805" w:type="dxa"/>
            <w:gridSpan w:val="2"/>
          </w:tcPr>
          <w:p w14:paraId="42CE1E97"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c>
          <w:tcPr>
            <w:tcW w:w="2835" w:type="dxa"/>
          </w:tcPr>
          <w:p w14:paraId="78786ACF"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r>
      <w:tr w:rsidR="00AC5BBB" w:rsidRPr="00054939" w14:paraId="41314600" w14:textId="77777777" w:rsidTr="0001395A">
        <w:tc>
          <w:tcPr>
            <w:tcW w:w="1170" w:type="dxa"/>
          </w:tcPr>
          <w:p w14:paraId="11ABB9F3"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c>
          <w:tcPr>
            <w:tcW w:w="2942" w:type="dxa"/>
          </w:tcPr>
          <w:p w14:paraId="04095A53"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c>
          <w:tcPr>
            <w:tcW w:w="2805" w:type="dxa"/>
            <w:gridSpan w:val="2"/>
          </w:tcPr>
          <w:p w14:paraId="75DADAB8"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c>
          <w:tcPr>
            <w:tcW w:w="2835" w:type="dxa"/>
          </w:tcPr>
          <w:p w14:paraId="6805CA5D" w14:textId="77777777" w:rsidR="00AC5BBB" w:rsidRPr="000E6BF4" w:rsidRDefault="00AC5BBB" w:rsidP="0001395A">
            <w:pPr>
              <w:tabs>
                <w:tab w:val="left" w:leader="dot" w:pos="9072"/>
              </w:tabs>
              <w:spacing w:before="80" w:after="0"/>
              <w:ind w:firstLine="567"/>
              <w:contextualSpacing/>
              <w:rPr>
                <w:rFonts w:ascii="Times New Roman" w:hAnsi="Times New Roman"/>
                <w:sz w:val="26"/>
                <w:szCs w:val="26"/>
              </w:rPr>
            </w:pPr>
          </w:p>
        </w:tc>
      </w:tr>
      <w:tr w:rsidR="00AC5BBB" w:rsidRPr="00054939" w14:paraId="032E6E37" w14:textId="77777777" w:rsidTr="00013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
        </w:trPr>
        <w:tc>
          <w:tcPr>
            <w:tcW w:w="9752" w:type="dxa"/>
            <w:gridSpan w:val="5"/>
            <w:shd w:val="clear" w:color="000000" w:fill="FFFFFF"/>
            <w:tcMar>
              <w:left w:w="108" w:type="dxa"/>
              <w:right w:w="108" w:type="dxa"/>
            </w:tcMar>
          </w:tcPr>
          <w:p w14:paraId="1A573D47" w14:textId="77777777" w:rsidR="00AC5BBB" w:rsidRPr="000E6BF4" w:rsidRDefault="00AC5BBB" w:rsidP="0001395A">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 xml:space="preserve">3.6. Một số điều kiện </w:t>
            </w:r>
            <w:r w:rsidRPr="000E6BF4">
              <w:rPr>
                <w:rFonts w:ascii="Times New Roman" w:hAnsi="Times New Roman"/>
                <w:i/>
                <w:sz w:val="26"/>
                <w:szCs w:val="26"/>
              </w:rPr>
              <w:t>(nếu có)</w:t>
            </w:r>
            <w:r w:rsidRPr="000E6BF4">
              <w:rPr>
                <w:rFonts w:ascii="Times New Roman" w:hAnsi="Times New Roman"/>
                <w:sz w:val="26"/>
                <w:szCs w:val="26"/>
              </w:rPr>
              <w:t>:</w:t>
            </w:r>
          </w:p>
          <w:p w14:paraId="1FD68704" w14:textId="77777777" w:rsidR="00AC5BBB" w:rsidRPr="000E6BF4" w:rsidRDefault="00AC5BBB" w:rsidP="0001395A">
            <w:pPr>
              <w:tabs>
                <w:tab w:val="left" w:leader="dot" w:pos="9072"/>
              </w:tabs>
              <w:spacing w:before="80" w:after="80"/>
              <w:ind w:firstLine="567"/>
              <w:rPr>
                <w:rFonts w:ascii="Times New Roman" w:hAnsi="Times New Roman"/>
                <w:sz w:val="26"/>
                <w:szCs w:val="26"/>
              </w:rPr>
            </w:pPr>
            <w:r w:rsidRPr="000E6BF4">
              <w:rPr>
                <w:rFonts w:ascii="Times New Roman" w:hAnsi="Times New Roman"/>
                <w:sz w:val="26"/>
                <w:szCs w:val="26"/>
              </w:rPr>
              <w:t>4. Lý do (đối với trường hợp không đáp ứng điều kiện):</w:t>
            </w:r>
          </w:p>
          <w:p w14:paraId="04065D1A" w14:textId="77777777" w:rsidR="00AC5BBB" w:rsidRPr="000E6BF4" w:rsidRDefault="00AC5BBB" w:rsidP="0001395A">
            <w:pPr>
              <w:tabs>
                <w:tab w:val="left" w:leader="dot" w:pos="9072"/>
              </w:tabs>
              <w:spacing w:before="80" w:after="80"/>
              <w:ind w:firstLine="567"/>
              <w:rPr>
                <w:rFonts w:ascii="Times New Roman" w:hAnsi="Times New Roman"/>
                <w:sz w:val="26"/>
                <w:szCs w:val="26"/>
              </w:rPr>
            </w:pPr>
          </w:p>
        </w:tc>
      </w:tr>
      <w:tr w:rsidR="00AC5BBB" w:rsidRPr="00054939" w14:paraId="37E5F762" w14:textId="77777777" w:rsidTr="00013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
        </w:trPr>
        <w:tc>
          <w:tcPr>
            <w:tcW w:w="4211" w:type="dxa"/>
            <w:gridSpan w:val="3"/>
            <w:shd w:val="clear" w:color="000000" w:fill="FFFFFF"/>
            <w:tcMar>
              <w:left w:w="108" w:type="dxa"/>
              <w:right w:w="108" w:type="dxa"/>
            </w:tcMar>
          </w:tcPr>
          <w:p w14:paraId="2746D733" w14:textId="77777777" w:rsidR="00AC5BBB" w:rsidRDefault="00AC5BBB" w:rsidP="0001395A">
            <w:pPr>
              <w:tabs>
                <w:tab w:val="left" w:leader="dot" w:pos="9072"/>
              </w:tabs>
              <w:spacing w:before="80" w:after="80"/>
              <w:ind w:firstLine="5"/>
              <w:rPr>
                <w:rFonts w:ascii="Times New Roman" w:hAnsi="Times New Roman"/>
                <w:b/>
                <w:i/>
                <w:sz w:val="26"/>
                <w:szCs w:val="26"/>
              </w:rPr>
            </w:pPr>
            <w:r w:rsidRPr="000E6BF4">
              <w:rPr>
                <w:rFonts w:ascii="Times New Roman" w:hAnsi="Times New Roman"/>
                <w:b/>
                <w:i/>
                <w:sz w:val="26"/>
                <w:szCs w:val="26"/>
              </w:rPr>
              <w:t>Nơi nhận:</w:t>
            </w:r>
          </w:p>
          <w:p w14:paraId="63BA813D" w14:textId="77777777" w:rsidR="00AC5BBB" w:rsidRPr="004B7603" w:rsidRDefault="00AC5BBB" w:rsidP="0001395A">
            <w:pPr>
              <w:pStyle w:val="ListParagraph"/>
              <w:tabs>
                <w:tab w:val="left" w:leader="dot" w:pos="9072"/>
              </w:tabs>
              <w:spacing w:before="80" w:after="80"/>
              <w:ind w:left="147" w:firstLine="5"/>
              <w:rPr>
                <w:rFonts w:ascii="Times New Roman" w:hAnsi="Times New Roman"/>
                <w:sz w:val="22"/>
                <w:szCs w:val="22"/>
              </w:rPr>
            </w:pPr>
            <w:r w:rsidRPr="004B7603">
              <w:rPr>
                <w:rFonts w:ascii="Times New Roman" w:hAnsi="Times New Roman"/>
                <w:sz w:val="22"/>
                <w:szCs w:val="22"/>
              </w:rPr>
              <w:t>- Như trên;</w:t>
            </w:r>
            <w:r w:rsidRPr="004B7603">
              <w:rPr>
                <w:rFonts w:ascii="Times New Roman" w:hAnsi="Times New Roman"/>
                <w:sz w:val="22"/>
                <w:szCs w:val="22"/>
              </w:rPr>
              <w:br/>
              <w:t>- Tên tổ chức kinh tế nhận góp vốn, mua cổ phần, mua phần vốn góp;</w:t>
            </w:r>
            <w:r w:rsidRPr="004B7603">
              <w:rPr>
                <w:rFonts w:ascii="Times New Roman" w:hAnsi="Times New Roman"/>
                <w:sz w:val="22"/>
                <w:szCs w:val="22"/>
              </w:rPr>
              <w:br/>
              <w:t xml:space="preserve">- Phòng đăng ký kinh doanh </w:t>
            </w:r>
            <w:r w:rsidRPr="004B7603">
              <w:rPr>
                <w:rFonts w:ascii="Times New Roman" w:hAnsi="Times New Roman"/>
                <w:sz w:val="22"/>
                <w:szCs w:val="22"/>
              </w:rPr>
              <w:br/>
              <w:t>(nơi tổ chức kinh tế đặt trụ sở);</w:t>
            </w:r>
          </w:p>
          <w:p w14:paraId="04FCFD78" w14:textId="77777777" w:rsidR="00AC5BBB" w:rsidRPr="000E6BF4" w:rsidRDefault="00AC5BBB" w:rsidP="0001395A">
            <w:pPr>
              <w:pStyle w:val="ListParagraph"/>
              <w:tabs>
                <w:tab w:val="left" w:leader="dot" w:pos="9072"/>
              </w:tabs>
              <w:spacing w:before="80" w:after="80"/>
              <w:ind w:left="147" w:firstLine="5"/>
              <w:rPr>
                <w:rFonts w:ascii="Times New Roman" w:hAnsi="Times New Roman"/>
                <w:sz w:val="26"/>
                <w:szCs w:val="26"/>
              </w:rPr>
            </w:pPr>
            <w:r w:rsidRPr="004B7603">
              <w:rPr>
                <w:rFonts w:ascii="Times New Roman" w:hAnsi="Times New Roman"/>
                <w:sz w:val="22"/>
                <w:szCs w:val="22"/>
              </w:rPr>
              <w:t>- Lưu: VT,…</w:t>
            </w:r>
          </w:p>
        </w:tc>
        <w:tc>
          <w:tcPr>
            <w:tcW w:w="5541" w:type="dxa"/>
            <w:gridSpan w:val="2"/>
            <w:shd w:val="clear" w:color="000000" w:fill="FFFFFF"/>
            <w:tcMar>
              <w:left w:w="108" w:type="dxa"/>
              <w:right w:w="108" w:type="dxa"/>
            </w:tcMar>
          </w:tcPr>
          <w:p w14:paraId="7894A52E" w14:textId="77777777" w:rsidR="00AC5BBB" w:rsidRPr="000E6BF4" w:rsidRDefault="00AC5BBB" w:rsidP="0001395A">
            <w:pPr>
              <w:tabs>
                <w:tab w:val="left" w:leader="dot" w:pos="9072"/>
              </w:tabs>
              <w:spacing w:after="0" w:line="240" w:lineRule="auto"/>
              <w:jc w:val="center"/>
              <w:rPr>
                <w:rFonts w:ascii="Times New Roman" w:hAnsi="Times New Roman"/>
                <w:b/>
                <w:sz w:val="26"/>
                <w:szCs w:val="26"/>
              </w:rPr>
            </w:pPr>
            <w:r w:rsidRPr="000E6BF4">
              <w:rPr>
                <w:rFonts w:ascii="Times New Roman" w:hAnsi="Times New Roman"/>
                <w:b/>
                <w:sz w:val="26"/>
                <w:szCs w:val="26"/>
              </w:rPr>
              <w:t>THỦ TRƯỞNG</w:t>
            </w:r>
            <w:r w:rsidRPr="000E6BF4">
              <w:rPr>
                <w:rFonts w:ascii="Times New Roman" w:hAnsi="Times New Roman"/>
                <w:b/>
                <w:sz w:val="26"/>
                <w:szCs w:val="26"/>
              </w:rPr>
              <w:br/>
              <w:t>CƠ QUAN ĐĂNG KÝ ĐẦU TƯ</w:t>
            </w:r>
          </w:p>
          <w:p w14:paraId="7991C593" w14:textId="77777777" w:rsidR="00AC5BBB" w:rsidRDefault="00AC5BBB"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68559FF2" w14:textId="77777777" w:rsidR="00AC5BBB" w:rsidRPr="000E6BF4" w:rsidRDefault="00AC5BBB" w:rsidP="0001395A">
            <w:pPr>
              <w:tabs>
                <w:tab w:val="left" w:leader="dot" w:pos="9072"/>
              </w:tabs>
              <w:spacing w:after="0" w:line="240" w:lineRule="auto"/>
              <w:jc w:val="center"/>
              <w:rPr>
                <w:rFonts w:ascii="Times New Roman" w:hAnsi="Times New Roman"/>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4FFAE785" w14:textId="7CC160EC" w:rsidR="007F5721" w:rsidRPr="00AC5BBB" w:rsidRDefault="007F5721" w:rsidP="00AC5BBB">
      <w:pPr>
        <w:spacing w:after="0" w:line="240" w:lineRule="auto"/>
        <w:rPr>
          <w:rFonts w:ascii="Times New Roman" w:hAnsi="Times New Roman"/>
          <w:b/>
          <w:sz w:val="26"/>
          <w:szCs w:val="26"/>
          <w:lang w:val="vi-VN"/>
        </w:rPr>
      </w:pPr>
    </w:p>
    <w:sectPr w:rsidR="007F5721" w:rsidRPr="00AC5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57BBD" w14:textId="77777777" w:rsidR="001139CB" w:rsidRDefault="001139CB" w:rsidP="00AC5BBB">
      <w:pPr>
        <w:spacing w:after="0" w:line="240" w:lineRule="auto"/>
      </w:pPr>
      <w:r>
        <w:separator/>
      </w:r>
    </w:p>
  </w:endnote>
  <w:endnote w:type="continuationSeparator" w:id="0">
    <w:p w14:paraId="4BD026A3" w14:textId="77777777" w:rsidR="001139CB" w:rsidRDefault="001139CB" w:rsidP="00AC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70625" w14:textId="77777777" w:rsidR="001139CB" w:rsidRDefault="001139CB" w:rsidP="00AC5BBB">
      <w:pPr>
        <w:spacing w:after="0" w:line="240" w:lineRule="auto"/>
      </w:pPr>
      <w:r>
        <w:separator/>
      </w:r>
    </w:p>
  </w:footnote>
  <w:footnote w:type="continuationSeparator" w:id="0">
    <w:p w14:paraId="41B8CC12" w14:textId="77777777" w:rsidR="001139CB" w:rsidRDefault="001139CB" w:rsidP="00AC5BBB">
      <w:pPr>
        <w:spacing w:after="0" w:line="240" w:lineRule="auto"/>
      </w:pPr>
      <w:r>
        <w:continuationSeparator/>
      </w:r>
    </w:p>
  </w:footnote>
  <w:footnote w:id="1">
    <w:p w14:paraId="345B049B" w14:textId="77777777" w:rsidR="00AC5BBB" w:rsidRDefault="00AC5BBB" w:rsidP="00AC5BBB">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22CC84DA" w14:textId="77777777" w:rsidR="00AC5BBB" w:rsidRDefault="00AC5BBB" w:rsidP="00AC5BBB">
      <w:pPr>
        <w:pStyle w:val="FootnoteText"/>
        <w:jc w:val="both"/>
      </w:pPr>
      <w:r>
        <w:rPr>
          <w:rStyle w:val="FootnoteReference"/>
        </w:rPr>
        <w:footnoteRef/>
      </w:r>
      <w:r>
        <w:t xml:space="preserve"> Là một trong các loại giấy tờ sau: </w:t>
      </w:r>
      <w:r w:rsidRPr="000774B2">
        <w:t>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BB"/>
    <w:rsid w:val="001139CB"/>
    <w:rsid w:val="005D6260"/>
    <w:rsid w:val="007F5721"/>
    <w:rsid w:val="00AC5BBB"/>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D7C3"/>
  <w15:chartTrackingRefBased/>
  <w15:docId w15:val="{80CE56C4-F213-40B8-B976-99A00B76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BB"/>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C5B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B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B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B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C5B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C5B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C5B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C5B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C5B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BB"/>
    <w:rPr>
      <w:rFonts w:eastAsiaTheme="majorEastAsia" w:cstheme="majorBidi"/>
      <w:color w:val="272727" w:themeColor="text1" w:themeTint="D8"/>
    </w:rPr>
  </w:style>
  <w:style w:type="paragraph" w:styleId="Title">
    <w:name w:val="Title"/>
    <w:basedOn w:val="Normal"/>
    <w:next w:val="Normal"/>
    <w:link w:val="TitleChar"/>
    <w:uiPriority w:val="10"/>
    <w:qFormat/>
    <w:rsid w:val="00AC5B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C5BBB"/>
    <w:rPr>
      <w:i/>
      <w:iCs/>
      <w:color w:val="404040" w:themeColor="text1" w:themeTint="BF"/>
    </w:rPr>
  </w:style>
  <w:style w:type="paragraph" w:styleId="ListParagraph">
    <w:name w:val="List Paragraph"/>
    <w:basedOn w:val="Normal"/>
    <w:uiPriority w:val="34"/>
    <w:qFormat/>
    <w:rsid w:val="00AC5B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C5BBB"/>
    <w:rPr>
      <w:i/>
      <w:iCs/>
      <w:color w:val="0F4761" w:themeColor="accent1" w:themeShade="BF"/>
    </w:rPr>
  </w:style>
  <w:style w:type="paragraph" w:styleId="IntenseQuote">
    <w:name w:val="Intense Quote"/>
    <w:basedOn w:val="Normal"/>
    <w:next w:val="Normal"/>
    <w:link w:val="IntenseQuoteChar"/>
    <w:uiPriority w:val="30"/>
    <w:qFormat/>
    <w:rsid w:val="00AC5B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C5BBB"/>
    <w:rPr>
      <w:i/>
      <w:iCs/>
      <w:color w:val="0F4761" w:themeColor="accent1" w:themeShade="BF"/>
    </w:rPr>
  </w:style>
  <w:style w:type="character" w:styleId="IntenseReference">
    <w:name w:val="Intense Reference"/>
    <w:basedOn w:val="DefaultParagraphFont"/>
    <w:uiPriority w:val="32"/>
    <w:qFormat/>
    <w:rsid w:val="00AC5BBB"/>
    <w:rPr>
      <w:b/>
      <w:bCs/>
      <w:smallCaps/>
      <w:color w:val="0F4761" w:themeColor="accent1" w:themeShade="BF"/>
      <w:spacing w:val="5"/>
    </w:rPr>
  </w:style>
  <w:style w:type="character" w:styleId="FootnoteReference">
    <w:name w:val="footnote reference"/>
    <w:uiPriority w:val="99"/>
    <w:unhideWhenUsed/>
    <w:rsid w:val="00AC5BBB"/>
    <w:rPr>
      <w:vertAlign w:val="superscript"/>
    </w:rPr>
  </w:style>
  <w:style w:type="paragraph" w:styleId="FootnoteText">
    <w:name w:val="footnote text"/>
    <w:basedOn w:val="Normal"/>
    <w:link w:val="FootnoteTextChar"/>
    <w:uiPriority w:val="99"/>
    <w:unhideWhenUsed/>
    <w:rsid w:val="00AC5BB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AC5BB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2025-01-03T12:51:00Z</dcterms:created>
  <dcterms:modified xsi:type="dcterms:W3CDTF">2025-01-03T12:51:00Z</dcterms:modified>
</cp:coreProperties>
</file>